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127E"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附件13</w:t>
      </w:r>
    </w:p>
    <w:p w14:paraId="7D6F3161">
      <w:pPr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中营保团体标准采标申请材料</w:t>
      </w:r>
    </w:p>
    <w:p w14:paraId="2DC64CA0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一、团体标准采标信息表；</w:t>
      </w:r>
    </w:p>
    <w:p w14:paraId="2B766FAA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二、采标单位承诺书；</w:t>
      </w:r>
    </w:p>
    <w:p w14:paraId="79A6A8EB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三、采标单位主体资质证明文件；</w:t>
      </w:r>
    </w:p>
    <w:p w14:paraId="09AB2940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四、采标产品标签样稿（带条码）（适用于产品采标情况）；</w:t>
      </w:r>
    </w:p>
    <w:p w14:paraId="065A22B1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五、采标产品符合团体标准证明材料。</w:t>
      </w:r>
    </w:p>
    <w:p w14:paraId="4AF19ABF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CA5EF0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请将以上材料，发送至TB@</w:t>
      </w:r>
      <w:r>
        <w:rPr>
          <w:rFonts w:ascii="仿宋" w:hAnsi="仿宋" w:eastAsia="仿宋" w:cs="仿宋"/>
          <w:color w:val="auto"/>
          <w:sz w:val="32"/>
          <w:szCs w:val="32"/>
        </w:rPr>
        <w:t>cnhfa.org.cn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021C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0E9D"/>
    <w:rsid w:val="36AE08C9"/>
    <w:rsid w:val="7DD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0</Lines>
  <Paragraphs>0</Paragraphs>
  <TotalTime>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2026-03-27T15:46:00Z</dcterms:created>
  <dc:creator>卢友锋lyf</dc:creator>
  <cp:lastModifiedBy>石开</cp:lastModifiedBy>
  <dcterms:modified xsi:type="dcterms:W3CDTF">2026-03-27T08:00:44Z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ABCC66A71FFD4556851128C74363F3CC_13</vt:lpwstr>
  </property>
</Properties>
</file>