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Lines="50" w:before="156" w:afterLines="50" w:after="156" w:line="560" w:lineRule="exact"/>
        <w:jc w:val="center"/>
        <w:rPr>
          <w:rFonts w:ascii="Times New Roman" w:eastAsia="方正小标宋_GBK" w:cs="方正小标宋_GBK" w:hAnsi="Times New Roman"/>
          <w:sz w:val="44"/>
          <w:szCs w:val="44"/>
        </w:rPr>
      </w:pPr>
      <w:bookmarkStart w:id="0" w:name="_GoBack"/>
      <w:r>
        <w:rPr>
          <w:rFonts w:ascii="Times New Roman" w:eastAsia="方正小标宋_GBK" w:cs="方正小标宋_GBK" w:hAnsi="Times New Roman" w:hint="eastAsia"/>
          <w:sz w:val="44"/>
          <w:szCs w:val="44"/>
        </w:rPr>
        <w:t>进口食品进出口商备案管理规定</w:t>
      </w:r>
    </w:p>
    <w:p>
      <w:pPr>
        <w:spacing w:beforeLines="50" w:before="156" w:afterLines="50" w:after="156" w:line="560" w:lineRule="exact"/>
        <w:jc w:val="center"/>
        <w:rPr>
          <w:rFonts w:ascii="方正楷体_GBK" w:eastAsia="方正楷体_GBK" w:cs="方正楷体_GBK" w:hint="eastAsia"/>
          <w:sz w:val="32"/>
          <w:szCs w:val="32"/>
        </w:rPr>
      </w:pPr>
      <w:r>
        <w:rPr>
          <w:rFonts w:ascii="方正楷体_GBK" w:eastAsia="方正楷体_GBK" w:cs="方正楷体_GBK" w:hint="eastAsia"/>
          <w:sz w:val="32"/>
          <w:szCs w:val="32"/>
        </w:rPr>
        <w:t>（修订</w:t>
      </w:r>
      <w:r>
        <w:rPr>
          <w:rFonts w:ascii="方正楷体_GBK" w:eastAsia="方正楷体_GBK" w:cs="方正楷体_GBK"/>
          <w:sz w:val="32"/>
          <w:szCs w:val="32"/>
        </w:rPr>
        <w:t>草案征求意见稿</w:t>
      </w:r>
      <w:r>
        <w:rPr>
          <w:rFonts w:ascii="方正楷体_GBK" w:eastAsia="方正楷体_GBK" w:cs="方正楷体_GBK" w:hint="eastAsia"/>
          <w:sz w:val="32"/>
          <w:szCs w:val="32"/>
        </w:rPr>
        <w:t>）</w:t>
      </w:r>
    </w:p>
    <w:p>
      <w:pPr>
        <w:spacing w:beforeLines="50" w:before="156" w:afterLines="50" w:after="156" w:line="560" w:lineRule="exact"/>
        <w:jc w:val="center"/>
        <w:rPr>
          <w:rFonts w:ascii="Times New Roman" w:eastAsia="方正黑体_GBK" w:cs="方正黑体_GBK" w:hAnsi="Times New Roman"/>
          <w:sz w:val="32"/>
          <w:szCs w:val="36"/>
        </w:rPr>
      </w:pPr>
      <w:bookmarkEnd w:id="0"/>
    </w:p>
    <w:p>
      <w:pPr>
        <w:spacing w:beforeLines="50" w:before="156" w:afterLines="50" w:after="156" w:line="560" w:lineRule="exact"/>
        <w:jc w:val="center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黑体_GBK" w:cs="方正黑体_GBK" w:hAnsi="Times New Roman" w:hint="eastAsia"/>
          <w:sz w:val="32"/>
          <w:szCs w:val="36"/>
        </w:rPr>
        <w:t>第一章 总则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第一条【</w:t>
      </w:r>
      <w:r>
        <w:rPr>
          <w:rFonts w:ascii="Times New Roman" w:eastAsia="方正仿宋_GBK" w:hAnsi="Times New Roman" w:hint="eastAsia"/>
          <w:b/>
          <w:bCs/>
          <w:sz w:val="32"/>
          <w:szCs w:val="36"/>
        </w:rPr>
        <w:t>工作依据</w:t>
      </w:r>
      <w:r>
        <w:rPr>
          <w:rFonts w:ascii="Times New Roman" w:eastAsia="方正仿宋_GBK" w:hAnsi="Times New Roman"/>
          <w:sz w:val="32"/>
          <w:szCs w:val="36"/>
        </w:rPr>
        <w:t>】</w:t>
      </w:r>
      <w:r>
        <w:rPr>
          <w:rFonts w:ascii="Times New Roman" w:eastAsia="方正仿宋_GBK" w:hAnsi="Times New Roman" w:hint="eastAsia"/>
          <w:sz w:val="32"/>
          <w:szCs w:val="36"/>
        </w:rPr>
        <w:t xml:space="preserve"> 为保障进口食品安全，</w:t>
      </w:r>
      <w:r>
        <w:rPr>
          <w:rFonts w:ascii="Times New Roman" w:eastAsia="方正仿宋_GBK" w:hAnsi="Times New Roman"/>
          <w:sz w:val="32"/>
          <w:szCs w:val="36"/>
        </w:rPr>
        <w:t>提升进口食品可追溯性，</w:t>
      </w:r>
      <w:r>
        <w:rPr>
          <w:rFonts w:ascii="Times New Roman" w:eastAsia="方正仿宋_GBK" w:hAnsi="Times New Roman" w:hint="eastAsia"/>
          <w:sz w:val="32"/>
          <w:szCs w:val="36"/>
        </w:rPr>
        <w:t>根据《中华人民共和国食品安全法》及其实施条例、《国务院关于加强食品等产品安全监督管理的特别规定》和《中华人民共和国进出口食品安全管理办法》等法律、行政法规、规章的规定，制定本规定。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第二条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 w:hint="eastAsia"/>
          <w:b/>
          <w:bCs/>
          <w:sz w:val="32"/>
          <w:szCs w:val="36"/>
        </w:rPr>
        <w:t>适用范围</w:t>
      </w:r>
      <w:r>
        <w:rPr>
          <w:rFonts w:ascii="Times New Roman" w:eastAsia="方正仿宋_GBK" w:hAnsi="Times New Roman"/>
          <w:sz w:val="32"/>
          <w:szCs w:val="36"/>
        </w:rPr>
        <w:t xml:space="preserve">】 </w:t>
      </w:r>
      <w:r>
        <w:rPr>
          <w:rFonts w:ascii="Times New Roman" w:eastAsia="方正仿宋_GBK" w:hAnsi="Times New Roman" w:hint="eastAsia"/>
          <w:sz w:val="32"/>
          <w:szCs w:val="36"/>
        </w:rPr>
        <w:t>本规定适用于向中国境内出口食品的境外出口商</w:t>
      </w:r>
      <w:r>
        <w:rPr>
          <w:rFonts w:ascii="Times New Roman" w:eastAsia="方正仿宋_GBK" w:hAnsi="Times New Roman"/>
          <w:sz w:val="32"/>
          <w:szCs w:val="36"/>
        </w:rPr>
        <w:t>或者</w:t>
      </w:r>
      <w:r>
        <w:rPr>
          <w:rFonts w:ascii="Times New Roman" w:eastAsia="方正仿宋_GBK" w:hAnsi="Times New Roman" w:hint="eastAsia"/>
          <w:sz w:val="32"/>
          <w:szCs w:val="36"/>
        </w:rPr>
        <w:t>代理商、境内</w:t>
      </w:r>
      <w:r>
        <w:rPr>
          <w:rFonts w:ascii="Times New Roman" w:eastAsia="方正仿宋_GBK" w:hAnsi="Times New Roman"/>
          <w:sz w:val="32"/>
          <w:szCs w:val="36"/>
        </w:rPr>
        <w:t>食品</w:t>
      </w:r>
      <w:r>
        <w:rPr>
          <w:rFonts w:ascii="Times New Roman" w:eastAsia="方正仿宋_GBK" w:hAnsi="Times New Roman" w:hint="eastAsia"/>
          <w:sz w:val="32"/>
          <w:szCs w:val="36"/>
        </w:rPr>
        <w:t>进口商</w:t>
      </w:r>
      <w:r>
        <w:rPr>
          <w:rFonts w:ascii="Times New Roman" w:eastAsia="方正仿宋_GBK" w:hAnsi="Times New Roman"/>
          <w:sz w:val="32"/>
          <w:szCs w:val="36"/>
        </w:rPr>
        <w:t>（包括进口食品的收货人、消费使用单位）</w:t>
      </w:r>
      <w:r>
        <w:rPr>
          <w:rFonts w:ascii="Times New Roman" w:eastAsia="方正仿宋_GBK" w:hAnsi="Times New Roman" w:hint="eastAsia"/>
          <w:sz w:val="32"/>
          <w:szCs w:val="36"/>
        </w:rPr>
        <w:t>的备案管理</w:t>
      </w:r>
      <w:r>
        <w:rPr>
          <w:rFonts w:ascii="Times New Roman" w:eastAsia="方正仿宋_GBK" w:hAnsi="Times New Roman"/>
          <w:sz w:val="32"/>
          <w:szCs w:val="36"/>
        </w:rPr>
        <w:t>，上述企业以下统称进出口商</w:t>
      </w:r>
      <w:r>
        <w:rPr>
          <w:rFonts w:ascii="Times New Roman" w:eastAsia="方正仿宋_GBK" w:hAnsi="Times New Roman" w:hint="eastAsia"/>
          <w:sz w:val="32"/>
          <w:szCs w:val="36"/>
        </w:rPr>
        <w:t>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本规定附表所列经营食品种类之外的产品，如食品添加剂、食品相关产品、</w:t>
      </w:r>
      <w:r>
        <w:rPr>
          <w:rFonts w:ascii="Times New Roman" w:eastAsia="方正仿宋_GBK" w:hAnsi="Times New Roman"/>
          <w:sz w:val="32"/>
          <w:szCs w:val="36"/>
        </w:rPr>
        <w:t>食用农产品</w:t>
      </w:r>
      <w:r>
        <w:rPr>
          <w:rFonts w:ascii="Times New Roman" w:eastAsia="方正仿宋_GBK" w:hAnsi="Times New Roman" w:hint="eastAsia"/>
          <w:sz w:val="32"/>
          <w:szCs w:val="36"/>
        </w:rPr>
        <w:t>等依照有关规定执行。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第三条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监</w:t>
      </w:r>
      <w:r>
        <w:rPr>
          <w:rFonts w:ascii="Times New Roman" w:eastAsia="方正仿宋_GBK" w:hAnsi="Times New Roman" w:hint="eastAsia"/>
          <w:b/>
          <w:bCs/>
          <w:sz w:val="32"/>
          <w:szCs w:val="36"/>
        </w:rPr>
        <w:t>管</w:t>
      </w:r>
      <w:r>
        <w:rPr>
          <w:rFonts w:ascii="Times New Roman" w:eastAsia="方正仿宋_GBK" w:hAnsi="Times New Roman"/>
          <w:b/>
          <w:bCs/>
          <w:sz w:val="32"/>
          <w:szCs w:val="36"/>
        </w:rPr>
        <w:t>责任</w:t>
      </w:r>
      <w:r>
        <w:rPr>
          <w:rFonts w:ascii="Times New Roman" w:eastAsia="方正仿宋_GBK" w:hAnsi="Times New Roman"/>
          <w:sz w:val="32"/>
          <w:szCs w:val="36"/>
        </w:rPr>
        <w:t>】</w:t>
      </w:r>
      <w:r>
        <w:rPr>
          <w:rFonts w:ascii="Times New Roman" w:eastAsia="方正仿宋_GBK" w:hAnsi="Times New Roman" w:hint="eastAsia"/>
          <w:sz w:val="32"/>
          <w:szCs w:val="36"/>
        </w:rPr>
        <w:t xml:space="preserve"> 海关总署主管进口食品进</w:t>
      </w:r>
      <w:r>
        <w:rPr>
          <w:rFonts w:ascii="Times New Roman" w:eastAsia="方正仿宋_GBK" w:hAnsi="Times New Roman"/>
          <w:sz w:val="32"/>
          <w:szCs w:val="36"/>
        </w:rPr>
        <w:t>出</w:t>
      </w:r>
      <w:r>
        <w:rPr>
          <w:rFonts w:ascii="Times New Roman" w:eastAsia="方正仿宋_GBK" w:hAnsi="Times New Roman" w:hint="eastAsia"/>
          <w:sz w:val="32"/>
          <w:szCs w:val="36"/>
        </w:rPr>
        <w:t>口商备案</w:t>
      </w:r>
      <w:r>
        <w:rPr>
          <w:rFonts w:ascii="Times New Roman" w:eastAsia="方正仿宋_GBK" w:hAnsi="Times New Roman"/>
          <w:sz w:val="32"/>
          <w:szCs w:val="36"/>
        </w:rPr>
        <w:t>的监督管理</w:t>
      </w:r>
      <w:r>
        <w:rPr>
          <w:rFonts w:ascii="Times New Roman" w:eastAsia="方正仿宋_GBK" w:hAnsi="Times New Roman" w:hint="eastAsia"/>
          <w:sz w:val="32"/>
          <w:szCs w:val="36"/>
        </w:rPr>
        <w:t>工作，公布</w:t>
      </w:r>
      <w:r>
        <w:rPr>
          <w:rFonts w:ascii="Times New Roman" w:eastAsia="方正仿宋_GBK" w:hAnsi="Times New Roman"/>
          <w:sz w:val="32"/>
          <w:szCs w:val="36"/>
        </w:rPr>
        <w:t>进口食品进出口商</w:t>
      </w:r>
      <w:r>
        <w:rPr>
          <w:rFonts w:ascii="Times New Roman" w:eastAsia="方正仿宋_GBK" w:hAnsi="Times New Roman" w:hint="eastAsia"/>
          <w:sz w:val="32"/>
          <w:szCs w:val="36"/>
        </w:rPr>
        <w:t>备案信息。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各地海关</w:t>
      </w:r>
      <w:r>
        <w:rPr>
          <w:rFonts w:ascii="Times New Roman" w:eastAsia="方正仿宋_GBK" w:hAnsi="Times New Roman"/>
          <w:sz w:val="32"/>
          <w:szCs w:val="36"/>
        </w:rPr>
        <w:t>负责</w:t>
      </w:r>
      <w:r>
        <w:rPr>
          <w:rFonts w:ascii="Times New Roman" w:eastAsia="方正仿宋_GBK" w:hAnsi="Times New Roman" w:hint="eastAsia"/>
          <w:sz w:val="32"/>
          <w:szCs w:val="36"/>
        </w:rPr>
        <w:t>境内</w:t>
      </w:r>
      <w:r>
        <w:rPr>
          <w:rFonts w:ascii="Times New Roman" w:eastAsia="方正仿宋_GBK" w:hAnsi="Times New Roman"/>
          <w:sz w:val="32"/>
          <w:szCs w:val="36"/>
        </w:rPr>
        <w:t>食品</w:t>
      </w:r>
      <w:r>
        <w:rPr>
          <w:rFonts w:ascii="Times New Roman" w:eastAsia="方正仿宋_GBK" w:hAnsi="Times New Roman" w:hint="eastAsia"/>
          <w:sz w:val="32"/>
          <w:szCs w:val="36"/>
        </w:rPr>
        <w:t>进口商</w:t>
      </w:r>
      <w:r>
        <w:rPr>
          <w:rFonts w:ascii="Times New Roman" w:eastAsia="方正仿宋_GBK" w:hAnsi="Times New Roman"/>
          <w:sz w:val="32"/>
          <w:szCs w:val="36"/>
        </w:rPr>
        <w:t>备案申请的受理、备案</w:t>
      </w:r>
      <w:r>
        <w:rPr>
          <w:rFonts w:ascii="Times New Roman" w:eastAsia="方正仿宋_GBK" w:hAnsi="Times New Roman" w:hint="eastAsia"/>
          <w:sz w:val="32"/>
          <w:szCs w:val="36"/>
        </w:rPr>
        <w:t>、变更、注销</w:t>
      </w:r>
      <w:r>
        <w:rPr>
          <w:rFonts w:ascii="Times New Roman" w:eastAsia="方正仿宋_GBK" w:hAnsi="Times New Roman"/>
          <w:sz w:val="32"/>
          <w:szCs w:val="36"/>
        </w:rPr>
        <w:t>，以及对</w:t>
      </w:r>
      <w:r>
        <w:rPr>
          <w:rFonts w:ascii="Times New Roman" w:eastAsia="方正仿宋_GBK" w:hAnsi="Times New Roman" w:hint="eastAsia"/>
          <w:sz w:val="32"/>
          <w:szCs w:val="36"/>
        </w:rPr>
        <w:t>境内食品进口商</w:t>
      </w:r>
      <w:r>
        <w:rPr>
          <w:rFonts w:ascii="Times New Roman" w:eastAsia="方正仿宋_GBK" w:hAnsi="Times New Roman"/>
          <w:sz w:val="32"/>
          <w:szCs w:val="36"/>
        </w:rPr>
        <w:t>的监督检查等工作。</w:t>
      </w:r>
    </w:p>
    <w:p>
      <w:pPr>
        <w:spacing w:beforeLines="50" w:before="156" w:afterLines="50" w:after="156" w:line="560" w:lineRule="exact"/>
        <w:jc w:val="center"/>
        <w:rPr>
          <w:rFonts w:ascii="Times New Roman" w:eastAsia="方正黑体_GBK" w:cs="方正黑体_GBK" w:hAnsi="Times New Roman"/>
          <w:sz w:val="32"/>
          <w:szCs w:val="36"/>
        </w:rPr>
      </w:pPr>
      <w:r>
        <w:rPr>
          <w:rFonts w:ascii="Times New Roman" w:eastAsia="方正黑体_GBK" w:cs="方正黑体_GBK" w:hAnsi="Times New Roman" w:hint="eastAsia"/>
          <w:sz w:val="32"/>
          <w:szCs w:val="36"/>
        </w:rPr>
        <w:t>第二章  备案</w:t>
      </w:r>
      <w:r>
        <w:rPr>
          <w:rFonts w:ascii="Times New Roman" w:eastAsia="方正黑体_GBK" w:cs="方正黑体_GBK" w:hAnsi="Times New Roman"/>
          <w:sz w:val="32"/>
          <w:szCs w:val="36"/>
        </w:rPr>
        <w:t>条件和程序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</w:t>
      </w:r>
      <w:r>
        <w:rPr>
          <w:rFonts w:ascii="Times New Roman" w:eastAsia="方正仿宋_GBK" w:hAnsi="Times New Roman"/>
          <w:sz w:val="32"/>
          <w:szCs w:val="36"/>
        </w:rPr>
        <w:t>四</w:t>
      </w:r>
      <w:r>
        <w:rPr>
          <w:rFonts w:ascii="Times New Roman" w:eastAsia="方正仿宋_GBK" w:hAnsi="Times New Roman" w:hint="eastAsia"/>
          <w:sz w:val="32"/>
          <w:szCs w:val="36"/>
        </w:rPr>
        <w:t>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 w:hint="eastAsia"/>
          <w:b/>
          <w:bCs/>
          <w:sz w:val="32"/>
          <w:szCs w:val="36"/>
        </w:rPr>
        <w:t>出口商备案申请</w:t>
      </w:r>
      <w:r>
        <w:rPr>
          <w:rFonts w:ascii="Times New Roman" w:eastAsia="方正仿宋_GBK" w:hAnsi="Times New Roman"/>
          <w:sz w:val="32"/>
          <w:szCs w:val="36"/>
        </w:rPr>
        <w:t>】</w:t>
      </w:r>
      <w:r>
        <w:rPr>
          <w:rFonts w:ascii="Times New Roman" w:eastAsia="方正仿宋_GBK" w:hAnsi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/>
          <w:sz w:val="32"/>
          <w:szCs w:val="36"/>
        </w:rPr>
        <w:t>向中国境内出口食品的境外</w:t>
      </w:r>
      <w:r>
        <w:rPr>
          <w:rFonts w:ascii="Times New Roman" w:eastAsia="方正仿宋_GBK" w:hAnsi="Times New Roman" w:hint="eastAsia"/>
          <w:sz w:val="32"/>
          <w:szCs w:val="36"/>
        </w:rPr>
        <w:t>出口商</w:t>
      </w:r>
      <w:r>
        <w:rPr>
          <w:rFonts w:ascii="Times New Roman" w:eastAsia="方正仿宋_GBK" w:hAnsi="Times New Roman"/>
          <w:sz w:val="32"/>
          <w:szCs w:val="36"/>
        </w:rPr>
        <w:t>或者代理商应当</w:t>
      </w:r>
      <w:r>
        <w:rPr>
          <w:rFonts w:ascii="Times New Roman" w:eastAsia="方正仿宋_GBK" w:hAnsi="Times New Roman" w:hint="eastAsia"/>
          <w:sz w:val="32"/>
          <w:szCs w:val="36"/>
        </w:rPr>
        <w:t>向海关</w:t>
      </w:r>
      <w:r>
        <w:rPr>
          <w:rFonts w:ascii="Times New Roman" w:eastAsia="方正仿宋_GBK" w:hAnsi="Times New Roman"/>
          <w:sz w:val="32"/>
          <w:szCs w:val="36"/>
        </w:rPr>
        <w:t>总署申请</w:t>
      </w:r>
      <w:r>
        <w:rPr>
          <w:rFonts w:ascii="Times New Roman" w:eastAsia="方正仿宋_GBK" w:hAnsi="Times New Roman" w:hint="eastAsia"/>
          <w:sz w:val="32"/>
          <w:szCs w:val="36"/>
        </w:rPr>
        <w:t>备案</w:t>
      </w:r>
      <w:r>
        <w:rPr>
          <w:rFonts w:ascii="Times New Roman" w:eastAsia="方正仿宋_GBK" w:hAnsi="Times New Roman"/>
          <w:sz w:val="32"/>
          <w:szCs w:val="36"/>
        </w:rPr>
        <w:t>，提交《进口食品境外出口商或代理商备案信息表》（附件</w:t>
      </w:r>
      <w:r>
        <w:rPr>
          <w:rFonts w:ascii="Times New Roman" w:eastAsia="方正仿宋_GBK" w:hAnsi="Times New Roman" w:hint="eastAsia"/>
          <w:sz w:val="32"/>
          <w:szCs w:val="36"/>
        </w:rPr>
        <w:t>1</w:t>
      </w:r>
      <w:r>
        <w:rPr>
          <w:rFonts w:ascii="Times New Roman" w:eastAsia="方正仿宋_GBK" w:hAnsi="Times New Roman"/>
          <w:sz w:val="32"/>
          <w:szCs w:val="36"/>
        </w:rPr>
        <w:t>），并对所提供备案信息的真实性</w:t>
      </w:r>
      <w:r>
        <w:rPr>
          <w:rFonts w:ascii="Times New Roman" w:eastAsia="方正仿宋_GBK" w:hAnsi="Times New Roman" w:hint="eastAsia"/>
          <w:sz w:val="32"/>
          <w:szCs w:val="36"/>
        </w:rPr>
        <w:t>、有效性</w:t>
      </w:r>
      <w:r>
        <w:rPr>
          <w:rFonts w:ascii="Times New Roman" w:eastAsia="方正仿宋_GBK" w:hAnsi="Times New Roman"/>
          <w:sz w:val="32"/>
          <w:szCs w:val="36"/>
        </w:rPr>
        <w:t>负责</w:t>
      </w:r>
      <w:r>
        <w:rPr>
          <w:rFonts w:ascii="Times New Roman" w:eastAsia="方正仿宋_GBK" w:hAnsi="Times New Roman" w:hint="eastAsia"/>
          <w:sz w:val="32"/>
          <w:szCs w:val="36"/>
        </w:rPr>
        <w:t>。</w:t>
      </w:r>
    </w:p>
    <w:p>
      <w:pPr>
        <w:pStyle w:val="8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第五条【</w:t>
      </w:r>
      <w:r>
        <w:rPr>
          <w:rFonts w:ascii="Times New Roman" w:eastAsia="方正仿宋_GBK" w:hAnsi="Times New Roman" w:hint="eastAsia"/>
          <w:b/>
          <w:bCs/>
          <w:sz w:val="32"/>
          <w:szCs w:val="36"/>
        </w:rPr>
        <w:t>进口商备案申请</w:t>
      </w:r>
      <w:r>
        <w:rPr>
          <w:rFonts w:ascii="Times New Roman" w:eastAsia="方正仿宋_GBK" w:hAnsi="Times New Roman"/>
          <w:sz w:val="32"/>
          <w:szCs w:val="36"/>
        </w:rPr>
        <w:t xml:space="preserve">】 </w:t>
      </w:r>
      <w:r>
        <w:rPr>
          <w:rFonts w:ascii="Times New Roman" w:eastAsia="方正仿宋_GBK" w:hAnsi="Times New Roman" w:hint="eastAsia"/>
          <w:sz w:val="32"/>
          <w:szCs w:val="36"/>
        </w:rPr>
        <w:t>境内</w:t>
      </w:r>
      <w:r>
        <w:rPr>
          <w:rFonts w:ascii="Times New Roman" w:eastAsia="方正仿宋_GBK" w:hAnsi="Times New Roman"/>
          <w:sz w:val="32"/>
          <w:szCs w:val="36"/>
        </w:rPr>
        <w:t>食品</w:t>
      </w:r>
      <w:r>
        <w:rPr>
          <w:rFonts w:ascii="Times New Roman" w:eastAsia="方正仿宋_GBK" w:hAnsi="Times New Roman" w:hint="eastAsia"/>
          <w:sz w:val="32"/>
          <w:szCs w:val="36"/>
        </w:rPr>
        <w:t>进口商</w:t>
      </w:r>
      <w:r>
        <w:rPr>
          <w:rFonts w:ascii="Times New Roman" w:eastAsia="方正仿宋_GBK" w:hAnsi="Times New Roman"/>
          <w:sz w:val="32"/>
          <w:szCs w:val="36"/>
        </w:rPr>
        <w:t>申请备案的</w:t>
      </w:r>
      <w:r>
        <w:rPr>
          <w:rFonts w:ascii="Times New Roman" w:eastAsia="方正仿宋_GBK" w:hAnsi="Times New Roman" w:hint="eastAsia"/>
          <w:sz w:val="32"/>
          <w:szCs w:val="36"/>
        </w:rPr>
        <w:t>，</w:t>
      </w:r>
      <w:r>
        <w:rPr>
          <w:rFonts w:ascii="Times New Roman" w:eastAsia="方正仿宋_GBK" w:hAnsi="Times New Roman"/>
          <w:sz w:val="32"/>
          <w:szCs w:val="36"/>
        </w:rPr>
        <w:t>应当</w:t>
      </w:r>
      <w:r>
        <w:rPr>
          <w:rFonts w:ascii="Times New Roman" w:eastAsia="方正仿宋_GBK" w:hAnsi="Times New Roman" w:hint="eastAsia"/>
          <w:sz w:val="32"/>
          <w:szCs w:val="36"/>
        </w:rPr>
        <w:t>依法取得</w:t>
      </w:r>
      <w:r>
        <w:rPr>
          <w:rFonts w:ascii="Times New Roman" w:eastAsia="方正仿宋_GBK" w:hAnsi="Times New Roman"/>
          <w:sz w:val="32"/>
          <w:szCs w:val="36"/>
        </w:rPr>
        <w:t>国内相应食品生产经营</w:t>
      </w:r>
      <w:r>
        <w:rPr>
          <w:rFonts w:ascii="Times New Roman" w:eastAsia="方正仿宋_GBK" w:hAnsi="Times New Roman" w:hint="eastAsia"/>
          <w:sz w:val="32"/>
          <w:szCs w:val="36"/>
        </w:rPr>
        <w:t>市场主体资格</w:t>
      </w:r>
      <w:r>
        <w:rPr>
          <w:rFonts w:ascii="Times New Roman" w:eastAsia="方正仿宋_GBK" w:hAnsi="Times New Roman"/>
          <w:sz w:val="32"/>
          <w:szCs w:val="36"/>
        </w:rPr>
        <w:t>，</w:t>
      </w:r>
      <w:r>
        <w:rPr>
          <w:rFonts w:ascii="Times New Roman" w:eastAsia="方正仿宋_GBK" w:hAnsi="Times New Roman" w:hint="eastAsia"/>
          <w:sz w:val="32"/>
          <w:szCs w:val="36"/>
        </w:rPr>
        <w:t>向住所地</w:t>
      </w:r>
      <w:r>
        <w:rPr>
          <w:rFonts w:ascii="Times New Roman" w:eastAsia="方正仿宋_GBK" w:hAnsi="Times New Roman"/>
          <w:sz w:val="32"/>
          <w:szCs w:val="36"/>
        </w:rPr>
        <w:t>海关提交《食品进口商备案信息表》（附件</w:t>
      </w:r>
      <w:r>
        <w:rPr>
          <w:rFonts w:ascii="Times New Roman" w:eastAsia="方正仿宋_GBK" w:hAnsi="Times New Roman" w:hint="eastAsia"/>
          <w:sz w:val="32"/>
          <w:szCs w:val="36"/>
        </w:rPr>
        <w:t>2</w:t>
      </w:r>
      <w:r>
        <w:rPr>
          <w:rFonts w:ascii="Times New Roman" w:eastAsia="方正仿宋_GBK" w:hAnsi="Times New Roman"/>
          <w:sz w:val="32"/>
          <w:szCs w:val="36"/>
        </w:rPr>
        <w:t>），并对所提供备案信息的真实性</w:t>
      </w:r>
      <w:r>
        <w:rPr>
          <w:rFonts w:ascii="Times New Roman" w:eastAsia="方正仿宋_GBK" w:hAnsi="Times New Roman" w:hint="eastAsia"/>
          <w:sz w:val="32"/>
          <w:szCs w:val="36"/>
        </w:rPr>
        <w:t>、有效性</w:t>
      </w:r>
      <w:r>
        <w:rPr>
          <w:rFonts w:ascii="Times New Roman" w:eastAsia="方正仿宋_GBK" w:hAnsi="Times New Roman"/>
          <w:sz w:val="32"/>
          <w:szCs w:val="36"/>
        </w:rPr>
        <w:t>负责</w:t>
      </w:r>
      <w:r>
        <w:rPr>
          <w:rFonts w:ascii="Times New Roman" w:eastAsia="方正仿宋_GBK" w:hAnsi="Times New Roman" w:hint="eastAsia"/>
          <w:sz w:val="32"/>
          <w:szCs w:val="36"/>
        </w:rPr>
        <w:t>。</w:t>
      </w:r>
    </w:p>
    <w:p>
      <w:pPr>
        <w:pStyle w:val="8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第六条【</w:t>
      </w:r>
      <w:r>
        <w:rPr>
          <w:rFonts w:ascii="Times New Roman" w:eastAsia="方正仿宋_GBK" w:hAnsi="Times New Roman" w:hint="eastAsia"/>
          <w:b/>
          <w:bCs/>
          <w:sz w:val="32"/>
          <w:szCs w:val="36"/>
        </w:rPr>
        <w:t>受理备案</w:t>
      </w:r>
      <w:r>
        <w:rPr>
          <w:rFonts w:ascii="Times New Roman" w:eastAsia="方正仿宋_GBK" w:hAnsi="Times New Roman"/>
          <w:sz w:val="32"/>
          <w:szCs w:val="36"/>
        </w:rPr>
        <w:t xml:space="preserve">】 </w:t>
      </w:r>
      <w:r>
        <w:rPr>
          <w:rFonts w:ascii="Times New Roman" w:eastAsia="方正仿宋_GBK" w:hAnsi="Times New Roman" w:hint="eastAsia"/>
          <w:sz w:val="32"/>
          <w:szCs w:val="36"/>
        </w:rPr>
        <w:t>备案申请</w:t>
      </w:r>
      <w:r>
        <w:rPr>
          <w:rFonts w:ascii="Times New Roman" w:eastAsia="方正仿宋_GBK" w:hAnsi="Times New Roman"/>
          <w:sz w:val="32"/>
          <w:szCs w:val="36"/>
        </w:rPr>
        <w:t>表格填写完整、随附</w:t>
      </w:r>
      <w:r>
        <w:rPr>
          <w:rFonts w:ascii="Times New Roman" w:eastAsia="方正仿宋_GBK" w:hAnsi="Times New Roman" w:hint="eastAsia"/>
          <w:sz w:val="32"/>
          <w:szCs w:val="36"/>
        </w:rPr>
        <w:t>资料齐全的，海关应当受理并在</w:t>
      </w:r>
      <w:r>
        <w:rPr>
          <w:rFonts w:ascii="Times New Roman" w:eastAsia="方正仿宋_GBK" w:hAnsi="Times New Roman"/>
          <w:sz w:val="32"/>
          <w:szCs w:val="36"/>
        </w:rPr>
        <w:t>受理之日起</w:t>
      </w:r>
      <w:r>
        <w:rPr>
          <w:rFonts w:ascii="Times New Roman" w:eastAsia="方正仿宋_GBK" w:hAnsi="Times New Roman" w:hint="eastAsia"/>
          <w:sz w:val="32"/>
          <w:szCs w:val="36"/>
        </w:rPr>
        <w:t>3个工作日内</w:t>
      </w:r>
      <w:r>
        <w:rPr>
          <w:rFonts w:ascii="Times New Roman" w:eastAsia="方正仿宋_GBK" w:hAnsi="Times New Roman"/>
          <w:sz w:val="32"/>
          <w:szCs w:val="36"/>
        </w:rPr>
        <w:t>予以</w:t>
      </w:r>
      <w:r>
        <w:rPr>
          <w:rFonts w:ascii="Times New Roman" w:eastAsia="方正仿宋_GBK" w:hAnsi="Times New Roman" w:hint="eastAsia"/>
          <w:sz w:val="32"/>
          <w:szCs w:val="36"/>
        </w:rPr>
        <w:t>进出口商备案。</w:t>
      </w:r>
      <w:r>
        <w:rPr>
          <w:rFonts w:ascii="Times New Roman" w:eastAsia="方正仿宋_GBK" w:hAnsi="Times New Roman"/>
          <w:sz w:val="32"/>
          <w:szCs w:val="36"/>
        </w:rPr>
        <w:t>备案申请资料不符合要求的，海关不予受理并应在3个工作日内一次性告知申请人。</w:t>
      </w:r>
    </w:p>
    <w:p>
      <w:pPr>
        <w:pStyle w:val="8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备案信息通过“中国海关企业进出口信用信息公示平台”进行公布。</w:t>
      </w:r>
    </w:p>
    <w:p>
      <w:pPr>
        <w:pStyle w:val="8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进出口商备案长期有效。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</w:t>
      </w:r>
      <w:r>
        <w:rPr>
          <w:rFonts w:ascii="Times New Roman" w:eastAsia="方正仿宋_GBK" w:hAnsi="Times New Roman"/>
          <w:sz w:val="32"/>
          <w:szCs w:val="36"/>
        </w:rPr>
        <w:t>七</w:t>
      </w:r>
      <w:r>
        <w:rPr>
          <w:rFonts w:ascii="Times New Roman" w:eastAsia="方正仿宋_GBK" w:hAnsi="Times New Roman" w:hint="eastAsia"/>
          <w:sz w:val="32"/>
          <w:szCs w:val="36"/>
        </w:rPr>
        <w:t>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信息变更</w:t>
      </w:r>
      <w:r>
        <w:rPr>
          <w:rFonts w:ascii="Times New Roman" w:eastAsia="方正仿宋_GBK" w:hAnsi="Times New Roman"/>
          <w:sz w:val="32"/>
          <w:szCs w:val="36"/>
        </w:rPr>
        <w:t>】</w:t>
      </w:r>
      <w:r>
        <w:rPr>
          <w:rFonts w:ascii="Times New Roman" w:eastAsia="方正仿宋_GBK" w:hAnsi="Times New Roman" w:hint="eastAsia"/>
          <w:sz w:val="32"/>
          <w:szCs w:val="36"/>
        </w:rPr>
        <w:t xml:space="preserve"> 进出口商备案内容发生变更的，应当在变更发生之日起</w:t>
      </w:r>
      <w:r>
        <w:rPr>
          <w:rFonts w:ascii="Times New Roman" w:eastAsia="方正仿宋_GBK" w:hAnsi="Times New Roman"/>
          <w:sz w:val="32"/>
          <w:szCs w:val="36"/>
        </w:rPr>
        <w:t>6</w:t>
      </w:r>
      <w:r>
        <w:rPr>
          <w:rFonts w:ascii="Times New Roman" w:eastAsia="方正仿宋_GBK" w:hAnsi="Times New Roman" w:hint="eastAsia"/>
          <w:sz w:val="32"/>
          <w:szCs w:val="36"/>
        </w:rPr>
        <w:t>0日内，向备案</w:t>
      </w:r>
      <w:r>
        <w:rPr>
          <w:rFonts w:ascii="Times New Roman" w:eastAsia="方正仿宋_GBK" w:hAnsi="Times New Roman"/>
          <w:sz w:val="32"/>
          <w:szCs w:val="36"/>
        </w:rPr>
        <w:t>海关</w:t>
      </w:r>
      <w:r>
        <w:rPr>
          <w:rFonts w:ascii="Times New Roman" w:eastAsia="方正仿宋_GBK" w:hAnsi="Times New Roman" w:hint="eastAsia"/>
          <w:sz w:val="32"/>
          <w:szCs w:val="36"/>
        </w:rPr>
        <w:t>办理变更手续。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境内食品</w:t>
      </w:r>
      <w:r>
        <w:rPr>
          <w:rFonts w:ascii="Times New Roman" w:eastAsia="方正仿宋_GBK" w:hAnsi="Times New Roman" w:hint="eastAsia"/>
          <w:sz w:val="32"/>
          <w:szCs w:val="36"/>
        </w:rPr>
        <w:t>进口商因迁址等原因发生信息变更的，应当及时向迁入的住所地海关申请信息变更。</w:t>
      </w:r>
    </w:p>
    <w:p>
      <w:pPr>
        <w:pStyle w:val="77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</w:t>
      </w:r>
      <w:r>
        <w:rPr>
          <w:rFonts w:ascii="Times New Roman" w:eastAsia="方正仿宋_GBK" w:hAnsi="Times New Roman"/>
          <w:sz w:val="32"/>
          <w:szCs w:val="36"/>
        </w:rPr>
        <w:t>八</w:t>
      </w:r>
      <w:r>
        <w:rPr>
          <w:rFonts w:ascii="Times New Roman" w:eastAsia="方正仿宋_GBK" w:hAnsi="Times New Roman" w:hint="eastAsia"/>
          <w:sz w:val="32"/>
          <w:szCs w:val="36"/>
        </w:rPr>
        <w:t>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注销备案</w:t>
      </w:r>
      <w:r>
        <w:rPr>
          <w:rFonts w:ascii="Times New Roman" w:eastAsia="方正仿宋_GBK" w:hAnsi="Times New Roman"/>
          <w:sz w:val="32"/>
          <w:szCs w:val="36"/>
        </w:rPr>
        <w:t xml:space="preserve">】 </w:t>
      </w:r>
      <w:r>
        <w:rPr>
          <w:rFonts w:ascii="Times New Roman" w:eastAsia="方正仿宋_GBK" w:hAnsi="Times New Roman" w:hint="eastAsia"/>
          <w:sz w:val="32"/>
          <w:szCs w:val="36"/>
        </w:rPr>
        <w:t>进</w:t>
      </w:r>
      <w:r>
        <w:rPr>
          <w:rFonts w:ascii="Times New Roman" w:eastAsia="方正仿宋_GBK" w:hAnsi="Times New Roman"/>
          <w:sz w:val="32"/>
          <w:szCs w:val="36"/>
        </w:rPr>
        <w:t>出</w:t>
      </w:r>
      <w:r>
        <w:rPr>
          <w:rFonts w:ascii="Times New Roman" w:eastAsia="方正仿宋_GBK" w:hAnsi="Times New Roman" w:hint="eastAsia"/>
          <w:sz w:val="32"/>
          <w:szCs w:val="36"/>
        </w:rPr>
        <w:t>口商存在下列情形之一的，应当向海关申请注销备案：</w:t>
      </w:r>
    </w:p>
    <w:p>
      <w:pPr>
        <w:pStyle w:val="77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（一）因解散、被宣告破产或者其他法定事由终止的；</w:t>
      </w:r>
    </w:p>
    <w:p>
      <w:pPr>
        <w:pStyle w:val="77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（二）被市场监督管理部门注销或者撤销登记、吊销</w:t>
      </w:r>
      <w:r>
        <w:rPr>
          <w:rFonts w:ascii="Times New Roman" w:eastAsia="方正仿宋_GBK" w:hAnsi="Times New Roman"/>
          <w:sz w:val="32"/>
          <w:szCs w:val="36"/>
        </w:rPr>
        <w:t>市场主体资格</w:t>
      </w:r>
      <w:r>
        <w:rPr>
          <w:rFonts w:ascii="Times New Roman" w:eastAsia="方正仿宋_GBK" w:hAnsi="Times New Roman" w:hint="eastAsia"/>
          <w:sz w:val="32"/>
          <w:szCs w:val="36"/>
        </w:rPr>
        <w:t>的；</w:t>
      </w:r>
    </w:p>
    <w:p>
      <w:pPr>
        <w:pStyle w:val="77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（三）进出口商</w:t>
      </w:r>
      <w:r>
        <w:rPr>
          <w:rFonts w:ascii="Times New Roman" w:eastAsia="方正仿宋_GBK" w:hAnsi="Times New Roman" w:hint="eastAsia"/>
          <w:sz w:val="32"/>
          <w:szCs w:val="36"/>
        </w:rPr>
        <w:t>主动申请注销的</w:t>
      </w:r>
      <w:r>
        <w:rPr>
          <w:rFonts w:ascii="Times New Roman" w:eastAsia="方正仿宋_GBK" w:hAnsi="Times New Roman"/>
          <w:sz w:val="32"/>
          <w:szCs w:val="36"/>
        </w:rPr>
        <w:t>；</w:t>
      </w:r>
    </w:p>
    <w:p>
      <w:pPr>
        <w:pStyle w:val="77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（四）</w:t>
      </w:r>
      <w:r>
        <w:rPr>
          <w:rFonts w:ascii="Times New Roman" w:eastAsia="方正仿宋_GBK" w:hAnsi="Times New Roman" w:hint="eastAsia"/>
          <w:sz w:val="32"/>
          <w:szCs w:val="36"/>
        </w:rPr>
        <w:t>其他依法应当注销的情形</w:t>
      </w:r>
      <w:r>
        <w:rPr>
          <w:rFonts w:ascii="Times New Roman" w:eastAsia="方正仿宋_GBK" w:hAnsi="Times New Roman"/>
          <w:sz w:val="32"/>
          <w:szCs w:val="36"/>
        </w:rPr>
        <w:t>。</w:t>
      </w:r>
    </w:p>
    <w:p>
      <w:pPr>
        <w:pStyle w:val="77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进</w:t>
      </w:r>
      <w:r>
        <w:rPr>
          <w:rFonts w:ascii="Times New Roman" w:eastAsia="方正仿宋_GBK" w:hAnsi="Times New Roman"/>
          <w:sz w:val="32"/>
          <w:szCs w:val="36"/>
        </w:rPr>
        <w:t>出</w:t>
      </w:r>
      <w:r>
        <w:rPr>
          <w:rFonts w:ascii="Times New Roman" w:eastAsia="方正仿宋_GBK" w:hAnsi="Times New Roman" w:hint="eastAsia"/>
          <w:sz w:val="32"/>
          <w:szCs w:val="36"/>
        </w:rPr>
        <w:t>口商未按照前</w:t>
      </w:r>
      <w:r>
        <w:rPr>
          <w:rFonts w:ascii="Times New Roman" w:eastAsia="方正仿宋_GBK" w:hAnsi="Times New Roman"/>
          <w:sz w:val="32"/>
          <w:szCs w:val="36"/>
        </w:rPr>
        <w:t>款</w:t>
      </w:r>
      <w:r>
        <w:rPr>
          <w:rFonts w:ascii="Times New Roman" w:eastAsia="方正仿宋_GBK" w:hAnsi="Times New Roman" w:hint="eastAsia"/>
          <w:sz w:val="32"/>
          <w:szCs w:val="36"/>
        </w:rPr>
        <w:t>第（一）（二）</w:t>
      </w:r>
      <w:r>
        <w:rPr>
          <w:rFonts w:ascii="Times New Roman" w:eastAsia="方正仿宋_GBK" w:hAnsi="Times New Roman"/>
          <w:sz w:val="32"/>
          <w:szCs w:val="36"/>
        </w:rPr>
        <w:t>项</w:t>
      </w:r>
      <w:r>
        <w:rPr>
          <w:rFonts w:ascii="Times New Roman" w:eastAsia="方正仿宋_GBK" w:hAnsi="Times New Roman" w:hint="eastAsia"/>
          <w:sz w:val="32"/>
          <w:szCs w:val="36"/>
        </w:rPr>
        <w:t>规定办理备案注销手续的，海关发现后应当依法注销。</w:t>
      </w:r>
    </w:p>
    <w:p>
      <w:pPr>
        <w:pStyle w:val="77"/>
        <w:spacing w:line="560" w:lineRule="exact"/>
        <w:ind w:firstLineChars="200" w:firstLine="640"/>
        <w:rPr>
          <w:rFonts w:ascii="Times New Roman" w:eastAsia="方正黑体_GBK" w:cs="方正黑体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第九条【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办理途径</w:t>
      </w:r>
      <w:r>
        <w:rPr>
          <w:rFonts w:ascii="Times New Roman" w:eastAsia="方正仿宋_GBK" w:hAnsi="Times New Roman"/>
          <w:sz w:val="32"/>
          <w:szCs w:val="36"/>
        </w:rPr>
        <w:t xml:space="preserve">】 </w:t>
      </w:r>
      <w:r>
        <w:rPr>
          <w:rFonts w:ascii="Times New Roman" w:eastAsia="方正仿宋_GBK" w:hAnsi="Times New Roman" w:hint="eastAsia"/>
          <w:sz w:val="32"/>
          <w:szCs w:val="36"/>
        </w:rPr>
        <w:t>进出口商可以通过国际贸易“单一窗口”或者“</w:t>
      </w:r>
      <w:r>
        <w:rPr>
          <w:rFonts w:ascii="Times New Roman" w:eastAsia="方正仿宋_GBK" w:hAnsi="Times New Roman"/>
          <w:sz w:val="32"/>
          <w:szCs w:val="36"/>
        </w:rPr>
        <w:t>海关政务服务</w:t>
      </w:r>
      <w:r>
        <w:rPr>
          <w:rFonts w:ascii="Times New Roman" w:eastAsia="方正仿宋_GBK" w:hAnsi="Times New Roman" w:hint="eastAsia"/>
          <w:sz w:val="32"/>
          <w:szCs w:val="36"/>
        </w:rPr>
        <w:t>”向海关申请备案、变更、注销。境内食品进口商也可以向住所地海关提交纸质《食品进口商备案信息表》申请备案、变更、注销。</w:t>
      </w:r>
    </w:p>
    <w:p>
      <w:pPr>
        <w:spacing w:beforeLines="50" w:before="156" w:afterLines="50" w:after="156" w:line="560" w:lineRule="exact"/>
        <w:jc w:val="center"/>
        <w:rPr>
          <w:rFonts w:ascii="Times New Roman" w:eastAsia="方正黑体_GBK" w:cs="方正黑体_GBK" w:hAnsi="Times New Roman"/>
          <w:sz w:val="32"/>
          <w:szCs w:val="36"/>
        </w:rPr>
      </w:pPr>
      <w:r>
        <w:rPr>
          <w:rFonts w:ascii="Times New Roman" w:eastAsia="方正黑体_GBK" w:cs="方正黑体_GBK" w:hAnsi="Times New Roman"/>
          <w:sz w:val="32"/>
          <w:szCs w:val="36"/>
        </w:rPr>
        <w:t xml:space="preserve">第三章 </w:t>
      </w:r>
      <w:r>
        <w:rPr>
          <w:rFonts w:ascii="Times New Roman" w:eastAsia="方正黑体_GBK" w:cs="方正黑体_GBK" w:hAnsi="Times New Roman" w:hint="eastAsia"/>
          <w:sz w:val="32"/>
          <w:szCs w:val="36"/>
        </w:rPr>
        <w:t>监督管理</w:t>
      </w:r>
    </w:p>
    <w:p>
      <w:pPr>
        <w:pStyle w:val="85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</w:t>
      </w:r>
      <w:r>
        <w:rPr>
          <w:rFonts w:ascii="Times New Roman" w:eastAsia="方正仿宋_GBK" w:hAnsi="Times New Roman"/>
          <w:sz w:val="32"/>
          <w:szCs w:val="36"/>
        </w:rPr>
        <w:t>十</w:t>
      </w:r>
      <w:r>
        <w:rPr>
          <w:rFonts w:ascii="Times New Roman" w:eastAsia="方正仿宋_GBK" w:hAnsi="Times New Roman" w:hint="eastAsia"/>
          <w:sz w:val="32"/>
          <w:szCs w:val="36"/>
        </w:rPr>
        <w:t>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监管要求</w:t>
      </w:r>
      <w:r>
        <w:rPr>
          <w:rFonts w:ascii="Times New Roman" w:eastAsia="方正仿宋_GBK" w:hAnsi="Times New Roman"/>
          <w:sz w:val="32"/>
          <w:szCs w:val="36"/>
        </w:rPr>
        <w:t>】</w:t>
      </w:r>
      <w:r>
        <w:rPr>
          <w:rFonts w:ascii="Times New Roman" w:eastAsia="方正仿宋_GBK" w:hAnsi="Times New Roman" w:hint="eastAsia"/>
          <w:sz w:val="32"/>
          <w:szCs w:val="36"/>
        </w:rPr>
        <w:t xml:space="preserve"> 海关可以对</w:t>
      </w:r>
      <w:r>
        <w:rPr>
          <w:rFonts w:ascii="Times New Roman" w:eastAsia="方正仿宋_GBK" w:hAnsi="Times New Roman"/>
          <w:sz w:val="32"/>
          <w:szCs w:val="36"/>
        </w:rPr>
        <w:t>进出口商备案</w:t>
      </w:r>
      <w:r>
        <w:rPr>
          <w:rFonts w:ascii="Times New Roman" w:eastAsia="方正仿宋_GBK" w:hAnsi="Times New Roman" w:hint="eastAsia"/>
          <w:sz w:val="32"/>
          <w:szCs w:val="36"/>
        </w:rPr>
        <w:t>情况进行</w:t>
      </w:r>
      <w:r>
        <w:rPr>
          <w:rFonts w:ascii="Times New Roman" w:eastAsia="方正仿宋_GBK" w:hAnsi="Times New Roman"/>
          <w:sz w:val="32"/>
          <w:szCs w:val="36"/>
        </w:rPr>
        <w:t>监督，包括实地检查、依法查阅或者要求进出口商报送有关材料。进出口商应当配合，如实提供有关情况和材料</w:t>
      </w:r>
      <w:r>
        <w:rPr>
          <w:rFonts w:ascii="Times New Roman" w:eastAsia="方正仿宋_GBK" w:hAnsi="Times New Roman" w:hint="eastAsia"/>
          <w:sz w:val="32"/>
          <w:szCs w:val="36"/>
        </w:rPr>
        <w:t>。</w:t>
      </w:r>
    </w:p>
    <w:p>
      <w:pPr>
        <w:pStyle w:val="88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第</w:t>
      </w:r>
      <w:r>
        <w:rPr>
          <w:rFonts w:ascii="Times New Roman" w:eastAsia="方正仿宋_GBK" w:hAnsi="Times New Roman"/>
          <w:sz w:val="32"/>
          <w:szCs w:val="36"/>
        </w:rPr>
        <w:t>十一</w:t>
      </w:r>
      <w:r>
        <w:rPr>
          <w:rFonts w:ascii="Times New Roman" w:eastAsia="方正仿宋_GBK" w:hAnsi="Times New Roman" w:hint="eastAsia"/>
          <w:sz w:val="32"/>
          <w:szCs w:val="36"/>
        </w:rPr>
        <w:t>条</w:t>
      </w:r>
      <w:r>
        <w:rPr>
          <w:rFonts w:ascii="Times New Roman" w:eastAsia="方正仿宋_GBK" w:hAnsi="Times New Roman"/>
          <w:sz w:val="32"/>
          <w:szCs w:val="36"/>
        </w:rPr>
        <w:t>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信息验核</w:t>
      </w:r>
      <w:r>
        <w:rPr>
          <w:rFonts w:ascii="Times New Roman" w:eastAsia="方正仿宋_GBK" w:hAnsi="Times New Roman"/>
          <w:sz w:val="32"/>
          <w:szCs w:val="36"/>
        </w:rPr>
        <w:t>】</w:t>
      </w:r>
      <w:r>
        <w:rPr>
          <w:rFonts w:ascii="Times New Roman" w:eastAsia="方正仿宋_GBK" w:hAnsi="Times New Roman" w:hint="eastAsia"/>
          <w:sz w:val="32"/>
          <w:szCs w:val="36"/>
        </w:rPr>
        <w:t xml:space="preserve"> 食品申报</w:t>
      </w:r>
      <w:r>
        <w:rPr>
          <w:rFonts w:ascii="Times New Roman" w:eastAsia="方正仿宋_GBK" w:hAnsi="Times New Roman"/>
          <w:sz w:val="32"/>
          <w:szCs w:val="36"/>
        </w:rPr>
        <w:t>进口</w:t>
      </w:r>
      <w:r>
        <w:rPr>
          <w:rFonts w:ascii="Times New Roman" w:eastAsia="方正仿宋_GBK" w:hAnsi="Times New Roman" w:hint="eastAsia"/>
          <w:sz w:val="32"/>
          <w:szCs w:val="36"/>
        </w:rPr>
        <w:t>时，应</w:t>
      </w:r>
      <w:r>
        <w:rPr>
          <w:rFonts w:ascii="Times New Roman" w:eastAsia="方正仿宋_GBK" w:hAnsi="Times New Roman"/>
          <w:sz w:val="32"/>
          <w:szCs w:val="36"/>
        </w:rPr>
        <w:t>当如实</w:t>
      </w:r>
      <w:r>
        <w:rPr>
          <w:rFonts w:ascii="Times New Roman" w:eastAsia="方正仿宋_GBK" w:hAnsi="Times New Roman" w:hint="eastAsia"/>
          <w:sz w:val="32"/>
          <w:szCs w:val="36"/>
        </w:rPr>
        <w:t>填报进口食品进</w:t>
      </w:r>
      <w:r>
        <w:rPr>
          <w:rFonts w:ascii="Times New Roman" w:eastAsia="方正仿宋_GBK" w:hAnsi="Times New Roman"/>
          <w:sz w:val="32"/>
          <w:szCs w:val="36"/>
        </w:rPr>
        <w:t>出</w:t>
      </w:r>
      <w:r>
        <w:rPr>
          <w:rFonts w:ascii="Times New Roman" w:eastAsia="方正仿宋_GBK" w:hAnsi="Times New Roman" w:hint="eastAsia"/>
          <w:sz w:val="32"/>
          <w:szCs w:val="36"/>
        </w:rPr>
        <w:t>口商</w:t>
      </w:r>
      <w:r>
        <w:rPr>
          <w:rFonts w:ascii="Times New Roman" w:eastAsia="方正仿宋_GBK" w:hAnsi="Times New Roman"/>
          <w:sz w:val="32"/>
          <w:szCs w:val="36"/>
        </w:rPr>
        <w:t>名称和</w:t>
      </w:r>
      <w:r>
        <w:rPr>
          <w:rFonts w:ascii="Times New Roman" w:eastAsia="方正仿宋_GBK" w:hAnsi="Times New Roman" w:hint="eastAsia"/>
          <w:sz w:val="32"/>
          <w:szCs w:val="36"/>
        </w:rPr>
        <w:t>备案编号。</w:t>
      </w:r>
    </w:p>
    <w:p>
      <w:pPr>
        <w:pStyle w:val="88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海关对进口食品进</w:t>
      </w:r>
      <w:r>
        <w:rPr>
          <w:rFonts w:ascii="Times New Roman" w:eastAsia="方正仿宋_GBK" w:hAnsi="Times New Roman"/>
          <w:sz w:val="32"/>
          <w:szCs w:val="36"/>
        </w:rPr>
        <w:t>出</w:t>
      </w:r>
      <w:r>
        <w:rPr>
          <w:rFonts w:ascii="Times New Roman" w:eastAsia="方正仿宋_GBK" w:hAnsi="Times New Roman" w:hint="eastAsia"/>
          <w:sz w:val="32"/>
          <w:szCs w:val="36"/>
        </w:rPr>
        <w:t>口商信息进行验核。</w:t>
      </w:r>
    </w:p>
    <w:p>
      <w:pPr>
        <w:pStyle w:val="88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第十二条【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整改与取消</w:t>
      </w:r>
      <w:r>
        <w:rPr>
          <w:rFonts w:ascii="Times New Roman" w:eastAsia="方正仿宋_GBK" w:hAnsi="Times New Roman"/>
          <w:sz w:val="32"/>
          <w:szCs w:val="36"/>
        </w:rPr>
        <w:t xml:space="preserve">】 </w:t>
      </w:r>
      <w:r>
        <w:rPr>
          <w:rFonts w:ascii="Times New Roman" w:eastAsia="方正仿宋_GBK" w:hAnsi="Times New Roman" w:hint="eastAsia"/>
          <w:sz w:val="32"/>
          <w:szCs w:val="36"/>
        </w:rPr>
        <w:t>海关</w:t>
      </w:r>
      <w:r>
        <w:rPr>
          <w:rFonts w:ascii="Times New Roman" w:eastAsia="方正仿宋_GBK" w:hAnsi="Times New Roman"/>
          <w:sz w:val="32"/>
          <w:szCs w:val="36"/>
        </w:rPr>
        <w:t>在事中事后监管中</w:t>
      </w:r>
      <w:r>
        <w:rPr>
          <w:rFonts w:ascii="Times New Roman" w:eastAsia="方正仿宋_GBK" w:hAnsi="Times New Roman" w:hint="eastAsia"/>
          <w:sz w:val="32"/>
          <w:szCs w:val="36"/>
        </w:rPr>
        <w:t>发现进出口商备案信息与实际情况不符的，应当要求其限期更正、完善备案信息。未按要求及时更正、完善信息的，</w:t>
      </w:r>
      <w:r>
        <w:rPr>
          <w:rFonts w:ascii="Times New Roman" w:eastAsia="方正仿宋_GBK" w:hAnsi="Times New Roman"/>
          <w:sz w:val="32"/>
          <w:szCs w:val="36"/>
        </w:rPr>
        <w:t>以及</w:t>
      </w:r>
      <w:r>
        <w:rPr>
          <w:rFonts w:ascii="Times New Roman" w:eastAsia="方正仿宋_GBK" w:hAnsi="Times New Roman" w:hint="eastAsia"/>
          <w:sz w:val="32"/>
          <w:szCs w:val="36"/>
        </w:rPr>
        <w:t>海关发现</w:t>
      </w:r>
      <w:r>
        <w:rPr>
          <w:rFonts w:ascii="Times New Roman" w:eastAsia="方正仿宋_GBK" w:hAnsi="Times New Roman"/>
          <w:sz w:val="32"/>
          <w:szCs w:val="36"/>
        </w:rPr>
        <w:t>进</w:t>
      </w:r>
      <w:r>
        <w:rPr>
          <w:rFonts w:ascii="Times New Roman" w:eastAsia="方正仿宋_GBK" w:hAnsi="Times New Roman" w:hint="eastAsia"/>
          <w:sz w:val="32"/>
          <w:szCs w:val="36"/>
        </w:rPr>
        <w:t>出口商违反国家法律法规等相关规定</w:t>
      </w:r>
      <w:r>
        <w:rPr>
          <w:rFonts w:ascii="Times New Roman" w:eastAsia="方正仿宋_GBK" w:hAnsi="Times New Roman"/>
          <w:sz w:val="32"/>
          <w:szCs w:val="36"/>
        </w:rPr>
        <w:t>的，</w:t>
      </w:r>
      <w:r>
        <w:rPr>
          <w:rFonts w:ascii="Times New Roman" w:eastAsia="方正仿宋_GBK" w:hAnsi="Times New Roman" w:hint="eastAsia"/>
          <w:sz w:val="32"/>
          <w:szCs w:val="36"/>
        </w:rPr>
        <w:t>海关取消其备案编号。</w:t>
      </w:r>
    </w:p>
    <w:p>
      <w:pPr>
        <w:pStyle w:val="88"/>
        <w:spacing w:line="560" w:lineRule="exact"/>
        <w:ind w:left="0"/>
        <w:jc w:val="center"/>
        <w:rPr>
          <w:rFonts w:ascii="Times New Roman" w:eastAsia="方正黑体_GBK" w:cs="方正黑体_GBK" w:hAnsi="Times New Roman"/>
          <w:sz w:val="32"/>
          <w:szCs w:val="36"/>
        </w:rPr>
      </w:pPr>
      <w:r>
        <w:rPr>
          <w:rFonts w:ascii="Times New Roman" w:eastAsia="方正黑体_GBK" w:cs="方正黑体_GBK" w:hAnsi="Times New Roman" w:hint="eastAsia"/>
          <w:sz w:val="32"/>
          <w:szCs w:val="36"/>
        </w:rPr>
        <w:t>第</w:t>
      </w:r>
      <w:r>
        <w:rPr>
          <w:rFonts w:ascii="Times New Roman" w:eastAsia="方正黑体_GBK" w:cs="方正黑体_GBK" w:hAnsi="Times New Roman"/>
          <w:sz w:val="32"/>
          <w:szCs w:val="36"/>
        </w:rPr>
        <w:t>四</w:t>
      </w:r>
      <w:r>
        <w:rPr>
          <w:rFonts w:ascii="Times New Roman" w:eastAsia="方正黑体_GBK" w:cs="方正黑体_GBK" w:hAnsi="Times New Roman" w:hint="eastAsia"/>
          <w:sz w:val="32"/>
          <w:szCs w:val="36"/>
        </w:rPr>
        <w:t xml:space="preserve">章  </w:t>
      </w:r>
      <w:r>
        <w:rPr>
          <w:rFonts w:ascii="Times New Roman" w:eastAsia="方正黑体_GBK" w:cs="方正黑体_GBK" w:hAnsi="Times New Roman"/>
          <w:sz w:val="32"/>
          <w:szCs w:val="36"/>
        </w:rPr>
        <w:t>附则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6"/>
        </w:rPr>
        <w:t>第十</w:t>
      </w:r>
      <w:r>
        <w:rPr>
          <w:rFonts w:ascii="Times New Roman" w:eastAsia="方正仿宋_GBK" w:hAnsi="Times New Roman" w:hint="eastAsia"/>
          <w:sz w:val="32"/>
          <w:szCs w:val="36"/>
        </w:rPr>
        <w:t>三</w:t>
      </w:r>
      <w:r>
        <w:rPr>
          <w:rFonts w:ascii="Times New Roman" w:eastAsia="方正仿宋_GBK" w:hAnsi="Times New Roman"/>
          <w:sz w:val="32"/>
          <w:szCs w:val="36"/>
        </w:rPr>
        <w:t>条【</w:t>
      </w:r>
      <w:r>
        <w:rPr>
          <w:rFonts w:ascii="Times New Roman" w:eastAsia="方正仿宋_GBK" w:hAnsi="Times New Roman"/>
          <w:b/>
          <w:bCs/>
          <w:sz w:val="32"/>
          <w:szCs w:val="36"/>
        </w:rPr>
        <w:t>生效时间</w:t>
      </w:r>
      <w:r>
        <w:rPr>
          <w:rFonts w:ascii="Times New Roman" w:eastAsia="方正仿宋_GBK" w:hAnsi="Times New Roman"/>
          <w:sz w:val="32"/>
          <w:szCs w:val="36"/>
        </w:rPr>
        <w:t>】 本规定自202×年×月×日起施行。原国家质检总局公告2012年55号公布的《进口食品进出口商备案管理规定》同时废止。</w:t>
      </w:r>
    </w:p>
    <w:p>
      <w:pPr>
        <w:spacing w:beforeLines="50" w:before="156" w:afterLines="50" w:after="156" w:line="560" w:lineRule="exact"/>
        <w:rPr>
          <w:rFonts w:eastAsia="方正黑体_GBK" w:cs="方正黑体_GBK"/>
          <w:color w:val="000000"/>
          <w:spacing w:val="-4"/>
          <w:sz w:val="32"/>
          <w:szCs w:val="32"/>
        </w:rPr>
      </w:pPr>
      <w:r>
        <w:rPr>
          <w:rFonts w:ascii="Times New Roman" w:eastAsia="方正小标宋_GBK" w:cs="方正小标宋_GBK" w:hAnsi="Times New Roman"/>
          <w:sz w:val="44"/>
          <w:szCs w:val="44"/>
        </w:rPr>
        <w:br w:type="page"/>
      </w:r>
      <w:r>
        <w:rPr>
          <w:rFonts w:eastAsia="方正黑体_GBK" w:cs="方正黑体_GBK" w:hint="eastAsia"/>
          <w:color w:val="000000"/>
          <w:spacing w:val="-4"/>
          <w:sz w:val="32"/>
          <w:szCs w:val="32"/>
        </w:rPr>
        <w:t>附件1</w:t>
      </w:r>
    </w:p>
    <w:p>
      <w:pPr>
        <w:pStyle w:val="1"/>
        <w:rPr>
          <w:rFonts w:ascii="Times New Roman" w:hAnsi="Times New Roman"/>
          <w:spacing w:val="-4"/>
        </w:rPr>
      </w:pPr>
      <w:r>
        <w:rPr>
          <w:rFonts w:ascii="Times New Roman" w:hAnsi="Times New Roman" w:hint="eastAsia"/>
          <w:spacing w:val="-4"/>
        </w:rPr>
        <w:t>进口食品境外出口商或</w:t>
      </w:r>
      <w:r>
        <w:rPr>
          <w:rFonts w:ascii="Times New Roman" w:hAnsi="Times New Roman"/>
          <w:spacing w:val="-4"/>
        </w:rPr>
        <w:t>者</w:t>
      </w:r>
      <w:r>
        <w:rPr>
          <w:rFonts w:ascii="Times New Roman" w:hAnsi="Times New Roman" w:hint="eastAsia"/>
          <w:spacing w:val="-4"/>
        </w:rPr>
        <w:t>代理商备案信息表</w:t>
      </w:r>
    </w:p>
    <w:p>
      <w:pPr>
        <w:pStyle w:val="94"/>
        <w:widowControl w:val="0"/>
        <w:spacing w:line="440" w:lineRule="exact"/>
        <w:jc w:val="center"/>
        <w:rPr>
          <w:rFonts w:eastAsia="宋体"/>
          <w:color w:val="000000"/>
          <w:spacing w:val="-4"/>
          <w:sz w:val="32"/>
          <w:szCs w:val="32"/>
          <w:u w:color="218FC4"/>
        </w:rPr>
      </w:pPr>
      <w:r>
        <w:rPr>
          <w:color w:val="000000"/>
          <w:spacing w:val="-4"/>
          <w:sz w:val="32"/>
          <w:szCs w:val="32"/>
          <w:u w:color="218FC4"/>
        </w:rPr>
        <w:t>（Information</w:t>
      </w:r>
      <w:r>
        <w:rPr>
          <w:rFonts w:eastAsia="Times New Roman"/>
          <w:color w:val="000000"/>
          <w:spacing w:val="-4"/>
          <w:sz w:val="32"/>
          <w:szCs w:val="32"/>
          <w:u w:color="218FC4"/>
        </w:rPr>
        <w:t xml:space="preserve"> Form of Food Exporter/Agent</w:t>
      </w:r>
      <w:r>
        <w:rPr>
          <w:color w:val="000000"/>
          <w:spacing w:val="-4"/>
          <w:sz w:val="32"/>
          <w:szCs w:val="32"/>
          <w:u w:color="218FC4"/>
        </w:rPr>
        <w:t>）</w:t>
      </w:r>
    </w:p>
    <w:tbl>
      <w:tblPr>
        <w:jc w:val="left"/>
        <w:tblInd w:w="-4" w:type="dxa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661"/>
      </w:tblGrid>
      <w:tr>
        <w:trPr>
          <w:trHeight w:val="437"/>
        </w:trPr>
        <w:tc>
          <w:tcPr>
            <w:tcW w:w="8355" w:type="dxa"/>
            <w:gridSpan w:val="2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第1项--企业信息Section 1-Applicant’s Information</w:t>
            </w:r>
          </w:p>
        </w:tc>
      </w:tr>
      <w:tr>
        <w:trPr>
          <w:trHeight w:val="703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企业名称（中文）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Name 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>(</w:t>
            </w:r>
            <w:r>
              <w:rPr>
                <w:color w:val="000000"/>
                <w:spacing w:val="-4"/>
                <w:sz w:val="18"/>
                <w:szCs w:val="18"/>
              </w:rPr>
              <w:t>in Chinese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>):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93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企业地址（中文）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Address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 xml:space="preserve"> (</w:t>
            </w:r>
            <w:r>
              <w:rPr>
                <w:color w:val="000000"/>
                <w:spacing w:val="-4"/>
                <w:sz w:val="18"/>
                <w:szCs w:val="18"/>
              </w:rPr>
              <w:t>in Chinese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):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93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企业名称（英文）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Name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>(</w:t>
            </w:r>
            <w:r>
              <w:rPr>
                <w:color w:val="000000"/>
                <w:spacing w:val="-4"/>
                <w:sz w:val="18"/>
                <w:szCs w:val="18"/>
              </w:rPr>
              <w:t>in English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）: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24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企业地址（英文）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Address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color w:val="000000"/>
                <w:spacing w:val="-4"/>
                <w:sz w:val="18"/>
                <w:szCs w:val="18"/>
              </w:rPr>
              <w:t>in English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）: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24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国家（地区）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Country/Region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24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联系人姓名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Contact Name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93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联系人电话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Contact Telephone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624"/>
        </w:trPr>
        <w:tc>
          <w:tcPr>
            <w:tcW w:w="2694" w:type="dxa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联系人邮箱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Contact E-mail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:</w:t>
            </w:r>
          </w:p>
        </w:tc>
        <w:tc>
          <w:tcPr>
            <w:tcW w:w="5661" w:type="dxa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</w:p>
        </w:tc>
      </w:tr>
      <w:tr>
        <w:trPr>
          <w:trHeight w:val="403"/>
        </w:trPr>
        <w:tc>
          <w:tcPr>
            <w:tcW w:w="8355" w:type="dxa"/>
            <w:gridSpan w:val="2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  <w:r>
              <w:rPr>
                <w:rFonts w:eastAsia="方正仿宋_GBK"/>
                <w:sz w:val="18"/>
                <w:szCs w:val="18"/>
              </w:rPr>
              <w:t>第2项--经营食品种类（多选项）Section 2-Food Category of Operation</w:t>
            </w:r>
          </w:p>
        </w:tc>
      </w:tr>
      <w:tr>
        <w:trPr>
          <w:trHeight w:val="5657"/>
        </w:trPr>
        <w:tc>
          <w:tcPr>
            <w:tcW w:w="8355" w:type="dxa"/>
            <w:gridSpan w:val="2"/>
            <w:vAlign w:val="center"/>
          </w:tcPr>
          <w:p>
            <w:pPr>
              <w:pStyle w:val="9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□肉与肉制品Meat and meat products</w:t>
            </w:r>
          </w:p>
          <w:p>
            <w:pPr>
              <w:pStyle w:val="9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□肠衣Casings</w:t>
            </w:r>
          </w:p>
          <w:p>
            <w:pPr>
              <w:pStyle w:val="97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□燕窝与燕窝制品Bird`s and Bird`nest products</w:t>
            </w:r>
          </w:p>
          <w:p>
            <w:pPr>
              <w:pStyle w:val="98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□蜂产品Bee products</w:t>
            </w:r>
          </w:p>
          <w:p>
            <w:pPr>
              <w:pStyle w:val="9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□蛋与蛋制品Egg and egg products</w:t>
            </w:r>
          </w:p>
          <w:p>
            <w:pPr>
              <w:pStyle w:val="99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□食用油脂Edible oil 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□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食用植物油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Edible vegetable oil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□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食用动物油脂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Edible animal fat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）</w:t>
            </w:r>
          </w:p>
          <w:p>
            <w:pPr>
              <w:pStyle w:val="100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□包馅面食Stuffed pastry products</w:t>
            </w:r>
          </w:p>
          <w:p>
            <w:pPr>
              <w:pStyle w:val="101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□食用谷物Edible grains</w:t>
            </w:r>
          </w:p>
          <w:p>
            <w:pPr>
              <w:pStyle w:val="102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□谷物制粉工业产品和麦芽Grain milling industrial products and malt</w:t>
            </w:r>
          </w:p>
          <w:p>
            <w:pPr>
              <w:pStyle w:val="10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□脱水蔬菜 Dehydrated vegetables </w:t>
            </w:r>
          </w:p>
          <w:p>
            <w:pPr>
              <w:pStyle w:val="10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□调料粉Plant spices</w:t>
            </w:r>
          </w:p>
          <w:p>
            <w:pPr>
              <w:pStyle w:val="10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□坚果与籽类Nuts and seeds</w:t>
            </w:r>
          </w:p>
          <w:p>
            <w:pPr>
              <w:pStyle w:val="10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□干果Dried fruits</w:t>
            </w:r>
          </w:p>
          <w:p>
            <w:pPr>
              <w:pStyle w:val="108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□特殊膳食食品（不包括乳基婴幼儿配方食品）Special Dietary Foods（Excluding milk-based infant formula）</w:t>
            </w:r>
          </w:p>
          <w:p>
            <w:pPr>
              <w:pStyle w:val="109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□保健食品Functional foods</w:t>
            </w:r>
          </w:p>
          <w:p>
            <w:pPr>
              <w:pStyle w:val="110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□乳品Dairy </w:t>
            </w:r>
          </w:p>
          <w:p>
            <w:pPr>
              <w:pStyle w:val="9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□水产品Aquatic products </w:t>
            </w:r>
          </w:p>
          <w:p>
            <w:pPr>
              <w:pStyle w:val="111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□蔬菜及其制品（保鲜和脱水蔬菜除外）Vegetables and vegetable products（Fresh and dehydrated vegetables are excluded）</w:t>
            </w:r>
          </w:p>
          <w:p>
            <w:pPr>
              <w:pStyle w:val="112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□粮食制品以及其它产品Grain products and other products</w:t>
            </w:r>
          </w:p>
          <w:p>
            <w:pPr>
              <w:pStyle w:val="11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□茶叶类Tea</w:t>
            </w:r>
          </w:p>
          <w:p>
            <w:pPr>
              <w:pStyle w:val="11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□坚果及籽类制品Nuts and seeds products</w:t>
            </w:r>
          </w:p>
          <w:p>
            <w:pPr>
              <w:pStyle w:val="11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□酒类Alcoholic beverage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□饮料及冷冻饮品Beverages and frozen beverages</w:t>
            </w:r>
          </w:p>
          <w:p>
            <w:pPr>
              <w:pStyle w:val="117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□饼干、糕点、面包Biscuits,cakes and bread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□糖类（包括原糖、食糖、乳糖、糖浆等）Sugers（including raw suger,suger,lactose,syrup,etc.）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□糖果、巧克力（包括巧克力、代可可脂巧克力及其制品） Confectionery, chocolate (including chocolate, cocoa butter substitute chocolate and its products)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□调味品（不包括食糖）Seasoning (excluding sugar)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□经烘焙的咖啡豆、可可豆及其制品（不包括巧克力） Roasted coffee beans, cocoa beans and other products (ex. chocolate)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□水果制品 Fruit products</w:t>
            </w:r>
          </w:p>
          <w:p>
            <w:pPr>
              <w:pStyle w:val="11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□冷冻水果Frozen fruit</w:t>
            </w:r>
          </w:p>
          <w:p>
            <w:pPr>
              <w:pStyle w:val="118"/>
              <w:spacing w:before="0" w:beforeAutospacing="0" w:after="0" w:afterAutospacing="0" w:line="36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□其他杂项食品Other miscellaneous foods</w:t>
            </w:r>
          </w:p>
        </w:tc>
      </w:tr>
      <w:tr>
        <w:trPr>
          <w:trHeight w:val="894"/>
        </w:trPr>
        <w:tc>
          <w:tcPr>
            <w:tcW w:w="8355" w:type="dxa"/>
            <w:gridSpan w:val="2"/>
            <w:vAlign w:val="center"/>
          </w:tcPr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兹承诺：上述资料信息真实、有效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。</w:t>
            </w:r>
          </w:p>
          <w:p>
            <w:pPr>
              <w:pStyle w:val="119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I hereby promise: The information we submit is accurate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 xml:space="preserve"> and valid</w:t>
            </w:r>
            <w:r>
              <w:rPr>
                <w:color w:val="000000"/>
                <w:spacing w:val="-4"/>
                <w:sz w:val="18"/>
                <w:szCs w:val="18"/>
              </w:rPr>
              <w:t>.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填表人姓名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*(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签章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*)</w:t>
            </w:r>
          </w:p>
          <w:p>
            <w:pPr>
              <w:pStyle w:val="94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Name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>：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(Signature </w:t>
            </w:r>
            <w:r>
              <w:rPr>
                <w:rFonts w:hint="eastAsia"/>
                <w:color w:val="000000"/>
                <w:spacing w:val="-4"/>
                <w:sz w:val="18"/>
                <w:szCs w:val="18"/>
              </w:rPr>
              <w:t>or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Seal)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填表人电话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Telephone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：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 w:cs="宋体" w:hint="eastAsia"/>
                <w:color w:val="000000"/>
                <w:spacing w:val="-4"/>
                <w:sz w:val="18"/>
                <w:szCs w:val="18"/>
              </w:rPr>
              <w:t>填表人邮箱</w:t>
            </w:r>
            <w:r>
              <w:rPr>
                <w:rFonts w:eastAsia="方正仿宋_GBK"/>
                <w:color w:val="000000"/>
                <w:spacing w:val="-4"/>
                <w:sz w:val="18"/>
                <w:szCs w:val="18"/>
              </w:rPr>
              <w:t>*</w:t>
            </w:r>
          </w:p>
          <w:p>
            <w:pPr>
              <w:pStyle w:val="94"/>
              <w:rPr>
                <w:rFonts w:eastAsia="方正仿宋_GBK" w:cs="宋体"/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E-mail</w:t>
            </w:r>
            <w:r>
              <w:rPr>
                <w:rFonts w:eastAsia="方正仿宋_GBK" w:hint="eastAsia"/>
                <w:color w:val="000000"/>
                <w:spacing w:val="-4"/>
                <w:sz w:val="18"/>
                <w:szCs w:val="18"/>
              </w:rPr>
              <w:t>：</w:t>
            </w:r>
          </w:p>
        </w:tc>
      </w:tr>
    </w:tbl>
    <w:p>
      <w:pPr>
        <w:pStyle w:val="94"/>
        <w:jc w:val="both"/>
        <w:rPr>
          <w:rFonts w:eastAsia="方正仿宋_GBK" w:cs="宋体"/>
          <w:color w:val="000000"/>
          <w:spacing w:val="-4"/>
          <w:sz w:val="18"/>
          <w:szCs w:val="18"/>
        </w:rPr>
      </w:pPr>
      <w:r>
        <w:rPr>
          <w:rFonts w:eastAsia="方正仿宋_GBK" w:cs="宋体" w:hint="eastAsia"/>
          <w:color w:val="000000"/>
          <w:spacing w:val="-4"/>
          <w:sz w:val="18"/>
          <w:szCs w:val="18"/>
        </w:rPr>
        <w:t>填表说明</w:t>
      </w:r>
      <w:r>
        <w:rPr>
          <w:rFonts w:eastAsia="方正仿宋_GBK"/>
          <w:color w:val="000000"/>
          <w:spacing w:val="-4"/>
          <w:sz w:val="18"/>
          <w:szCs w:val="18"/>
        </w:rPr>
        <w:t>Notes</w:t>
      </w:r>
      <w:r>
        <w:rPr>
          <w:rFonts w:eastAsia="方正仿宋_GBK" w:cs="宋体" w:hint="eastAsia"/>
          <w:color w:val="000000"/>
          <w:spacing w:val="-4"/>
          <w:sz w:val="18"/>
          <w:szCs w:val="18"/>
        </w:rPr>
        <w:t>：</w:t>
      </w:r>
    </w:p>
    <w:p>
      <w:pPr>
        <w:pStyle w:val="94"/>
        <w:jc w:val="both"/>
        <w:rPr>
          <w:rFonts w:eastAsia="方正仿宋_GBK" w:cs="宋体"/>
          <w:color w:val="000000"/>
          <w:spacing w:val="-4"/>
          <w:sz w:val="18"/>
          <w:szCs w:val="18"/>
        </w:rPr>
      </w:pPr>
      <w:r>
        <w:rPr>
          <w:rFonts w:eastAsia="方正仿宋_GBK" w:cs="宋体" w:hint="eastAsia"/>
          <w:color w:val="000000"/>
          <w:spacing w:val="-4"/>
          <w:sz w:val="18"/>
          <w:szCs w:val="18"/>
        </w:rPr>
        <w:t>标“</w:t>
      </w:r>
      <w:r>
        <w:rPr>
          <w:rFonts w:eastAsia="方正仿宋_GBK"/>
          <w:color w:val="000000"/>
          <w:spacing w:val="-4"/>
          <w:sz w:val="18"/>
          <w:szCs w:val="18"/>
        </w:rPr>
        <w:t>*</w:t>
      </w:r>
      <w:r>
        <w:rPr>
          <w:rFonts w:eastAsia="方正仿宋_GBK" w:cs="宋体" w:hint="eastAsia"/>
          <w:color w:val="000000"/>
          <w:spacing w:val="-4"/>
          <w:sz w:val="18"/>
          <w:szCs w:val="18"/>
        </w:rPr>
        <w:t>”的项目必须填写。</w:t>
      </w:r>
    </w:p>
    <w:p>
      <w:pPr>
        <w:pStyle w:val="94"/>
        <w:jc w:val="both"/>
        <w:rPr>
          <w:rFonts w:eastAsia="方正仿宋_GBK"/>
          <w:color w:val="000000"/>
          <w:spacing w:val="-4"/>
          <w:sz w:val="18"/>
          <w:szCs w:val="18"/>
        </w:rPr>
      </w:pPr>
      <w:r>
        <w:rPr>
          <w:rFonts w:eastAsia="方正仿宋_GBK"/>
          <w:color w:val="000000"/>
          <w:spacing w:val="-4"/>
          <w:sz w:val="18"/>
          <w:szCs w:val="18"/>
        </w:rPr>
        <w:t>The above items with mark</w:t>
      </w:r>
      <w:r>
        <w:rPr>
          <w:rFonts w:eastAsia="方正仿宋_GBK" w:hint="eastAsia"/>
          <w:color w:val="000000"/>
          <w:spacing w:val="-4"/>
          <w:sz w:val="18"/>
          <w:szCs w:val="18"/>
        </w:rPr>
        <w:t xml:space="preserve"> </w:t>
      </w:r>
      <w:r>
        <w:rPr>
          <w:rFonts w:eastAsia="方正仿宋_GBK"/>
          <w:color w:val="000000"/>
          <w:spacing w:val="-4"/>
          <w:sz w:val="18"/>
          <w:szCs w:val="18"/>
        </w:rPr>
        <w:t>“*”</w:t>
      </w:r>
      <w:r>
        <w:rPr>
          <w:rFonts w:eastAsia="方正仿宋_GBK" w:hint="eastAsia"/>
          <w:color w:val="000000"/>
          <w:spacing w:val="-4"/>
          <w:sz w:val="18"/>
          <w:szCs w:val="18"/>
        </w:rPr>
        <w:t xml:space="preserve"> </w:t>
      </w:r>
      <w:r>
        <w:rPr>
          <w:rFonts w:eastAsia="方正仿宋_GBK"/>
          <w:color w:val="000000"/>
          <w:spacing w:val="-4"/>
          <w:sz w:val="18"/>
          <w:szCs w:val="18"/>
        </w:rPr>
        <w:t>must be effectively filled in.</w:t>
      </w:r>
    </w:p>
    <w:p>
      <w:pPr>
        <w:pStyle w:val="94"/>
        <w:jc w:val="both"/>
        <w:rPr>
          <w:rFonts w:eastAsia="方正仿宋_GBK" w:cs="宋体"/>
          <w:color w:val="000000"/>
          <w:spacing w:val="-4"/>
          <w:sz w:val="18"/>
          <w:szCs w:val="18"/>
        </w:rPr>
      </w:pPr>
      <w:r>
        <w:rPr>
          <w:rFonts w:eastAsia="方正仿宋_GBK" w:cs="宋体" w:hint="eastAsia"/>
          <w:color w:val="000000"/>
          <w:spacing w:val="-4"/>
          <w:sz w:val="18"/>
          <w:szCs w:val="18"/>
        </w:rPr>
        <w:t>此表由填表人签字或盖章后，以扫描件或者照片形式上传。</w:t>
      </w:r>
    </w:p>
    <w:p>
      <w:pPr>
        <w:pStyle w:val="94"/>
        <w:jc w:val="both"/>
        <w:rPr>
          <w:rFonts w:eastAsia="方正仿宋_GBK"/>
          <w:color w:val="000000"/>
          <w:spacing w:val="-4"/>
          <w:sz w:val="18"/>
          <w:szCs w:val="18"/>
        </w:rPr>
      </w:pPr>
      <w:r>
        <w:rPr>
          <w:rFonts w:eastAsia="方正仿宋_GBK"/>
          <w:color w:val="000000"/>
          <w:spacing w:val="-4"/>
          <w:sz w:val="18"/>
          <w:szCs w:val="18"/>
        </w:rPr>
        <w:t xml:space="preserve">This form </w:t>
      </w:r>
      <w:r>
        <w:rPr>
          <w:rFonts w:eastAsia="方正仿宋_GBK" w:hint="eastAsia"/>
          <w:color w:val="000000"/>
          <w:spacing w:val="-4"/>
          <w:sz w:val="18"/>
          <w:szCs w:val="18"/>
        </w:rPr>
        <w:t>should be</w:t>
      </w:r>
      <w:r>
        <w:rPr>
          <w:rFonts w:eastAsia="方正仿宋_GBK"/>
          <w:color w:val="000000"/>
          <w:spacing w:val="-4"/>
          <w:sz w:val="18"/>
          <w:szCs w:val="18"/>
        </w:rPr>
        <w:t xml:space="preserve"> uploaded in the form of a scanned copy or photo after being signed or stamped.</w:t>
      </w:r>
    </w:p>
    <w:p>
      <w:pPr>
        <w:pStyle w:val="94"/>
      </w:pPr>
    </w:p>
    <w:p>
      <w:pPr>
        <w:spacing w:line="560" w:lineRule="exact"/>
        <w:ind w:left="0"/>
        <w:rPr>
          <w:rFonts w:eastAsia="方正黑体_GBK" w:cs="方正黑体_GBK"/>
          <w:color w:val="000000"/>
          <w:spacing w:val="-4"/>
          <w:sz w:val="32"/>
          <w:szCs w:val="32"/>
        </w:rPr>
      </w:pPr>
      <w:r>
        <w:rPr>
          <w:rFonts w:ascii="Times New Roman" w:eastAsia="方正仿宋_GBK" w:cs="方正仿宋_GBK" w:hAnsi="Times New Roman"/>
          <w:sz w:val="32"/>
          <w:szCs w:val="32"/>
        </w:rPr>
        <w:br w:type="page"/>
      </w:r>
      <w:r>
        <w:rPr>
          <w:rFonts w:eastAsia="方正黑体_GBK" w:cs="方正黑体_GBK" w:hint="eastAsia"/>
          <w:spacing w:val="-4"/>
          <w:sz w:val="32"/>
          <w:szCs w:val="32"/>
        </w:rPr>
        <w:t xml:space="preserve">附件2 </w:t>
      </w:r>
    </w:p>
    <w:p>
      <w:pPr>
        <w:pStyle w:val="121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食品进口商</w:t>
      </w:r>
      <w:r>
        <w:rPr>
          <w:rFonts w:ascii="Times New Roman" w:hAnsi="Times New Roman" w:hint="eastAsia"/>
          <w:spacing w:val="-4"/>
        </w:rPr>
        <w:t>备案信息表</w:t>
      </w:r>
    </w:p>
    <w:tbl>
      <w:tblPr>
        <w:jc w:val="left"/>
        <w:tblInd w:w="198" w:type="dxa"/>
        <w:tblW w:w="8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15"/>
        <w:gridCol w:w="926"/>
        <w:gridCol w:w="1276"/>
        <w:gridCol w:w="1559"/>
        <w:gridCol w:w="2351"/>
      </w:tblGrid>
      <w:tr>
        <w:trPr>
          <w:trHeight w:val="454"/>
        </w:trPr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0"/>
              <w:rPr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第1项--企业资料</w:t>
            </w:r>
          </w:p>
        </w:tc>
      </w:tr>
      <w:tr>
        <w:trPr>
          <w:trHeight w:val="45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统一社会信用代码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87"/>
              <w:widowControl/>
              <w:spacing w:line="240" w:lineRule="exact"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申请类型</w:t>
            </w:r>
          </w:p>
        </w:tc>
        <w:tc>
          <w:tcPr>
            <w:tcW w:w="7127" w:type="dxa"/>
            <w:gridSpan w:val="5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ind w:firstLineChars="100" w:firstLine="202"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□备案           □变更           □注销</w:t>
            </w: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行政区划</w:t>
            </w: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  <w:t>住所</w:t>
            </w: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地海关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中文名称</w:t>
            </w:r>
          </w:p>
        </w:tc>
        <w:tc>
          <w:tcPr>
            <w:tcW w:w="7127" w:type="dxa"/>
            <w:gridSpan w:val="5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住所（</w:t>
            </w:r>
            <w:r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  <w:t>主要经营场所</w:t>
            </w: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）</w:t>
            </w:r>
          </w:p>
        </w:tc>
        <w:tc>
          <w:tcPr>
            <w:tcW w:w="32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邮政编码</w:t>
            </w:r>
          </w:p>
        </w:tc>
        <w:tc>
          <w:tcPr>
            <w:tcW w:w="2351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联系人</w:t>
            </w:r>
          </w:p>
        </w:tc>
        <w:tc>
          <w:tcPr>
            <w:tcW w:w="32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移动电话</w:t>
            </w:r>
          </w:p>
        </w:tc>
        <w:tc>
          <w:tcPr>
            <w:tcW w:w="2351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rPr>
          <w:trHeight w:val="454"/>
        </w:trPr>
        <w:tc>
          <w:tcPr>
            <w:tcW w:w="8215" w:type="dxa"/>
            <w:gridSpan w:val="6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left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第2项--</w:t>
            </w:r>
            <w:r>
              <w:rPr>
                <w:rFonts w:eastAsia="方正仿宋_GBK" w:cs="宋体" w:hint="eastAsia"/>
                <w:color w:val="000000"/>
                <w:spacing w:val="-4"/>
                <w:kern w:val="0"/>
                <w:szCs w:val="21"/>
              </w:rPr>
              <w:t>法定代表人（负责人）信息</w:t>
            </w: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证件类型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证件号码</w:t>
            </w:r>
          </w:p>
        </w:tc>
        <w:tc>
          <w:tcPr>
            <w:tcW w:w="2351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rPr>
          <w:trHeight w:val="454"/>
        </w:trPr>
        <w:tc>
          <w:tcPr>
            <w:tcW w:w="108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国籍</w:t>
            </w: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Cs w:val="21"/>
              </w:rPr>
              <w:t>移动电话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rPr>
          <w:trHeight w:val="454"/>
        </w:trPr>
        <w:tc>
          <w:tcPr>
            <w:tcW w:w="8215" w:type="dxa"/>
            <w:gridSpan w:val="6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2"/>
              <w:widowControl/>
              <w:jc w:val="left"/>
              <w:rPr>
                <w:rFonts w:eastAsia="方正仿宋_GBK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第3项--经营食品种类（多选项）</w:t>
            </w:r>
          </w:p>
        </w:tc>
      </w:tr>
      <w:tr>
        <w:trPr>
          <w:trHeight w:val="454"/>
        </w:trPr>
        <w:tc>
          <w:tcPr>
            <w:tcW w:w="8215" w:type="dxa"/>
            <w:gridSpan w:val="6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2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□肉与肉制品Meat and meat products</w:t>
            </w:r>
          </w:p>
          <w:p>
            <w:pPr>
              <w:pStyle w:val="12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□肠衣Casings</w:t>
            </w:r>
          </w:p>
          <w:p>
            <w:pPr>
              <w:pStyle w:val="12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□燕窝与燕窝制品Bird`s and Bird`nest products</w:t>
            </w:r>
          </w:p>
          <w:p>
            <w:pPr>
              <w:pStyle w:val="12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□蜂产品Bee products</w:t>
            </w:r>
          </w:p>
          <w:p>
            <w:pPr>
              <w:pStyle w:val="12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□蛋与蛋制品Egg and egg products</w:t>
            </w:r>
          </w:p>
          <w:p>
            <w:pPr>
              <w:pStyle w:val="127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□食用油脂Edible oil 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□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食用植物油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Edible vegetable oil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□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食用动物油脂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Edible animal fat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）</w:t>
            </w:r>
          </w:p>
          <w:p>
            <w:pPr>
              <w:pStyle w:val="128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□包馅面食Stuffed pastry products</w:t>
            </w:r>
          </w:p>
          <w:p>
            <w:pPr>
              <w:pStyle w:val="129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□食用谷物Edible grains</w:t>
            </w:r>
          </w:p>
          <w:p>
            <w:pPr>
              <w:pStyle w:val="130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□谷物制粉工业产品和麦芽Grain milling industrial products and malt</w:t>
            </w:r>
          </w:p>
          <w:p>
            <w:pPr>
              <w:pStyle w:val="131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□脱水蔬菜Dehydrated vegetables ,</w:t>
            </w:r>
          </w:p>
          <w:p>
            <w:pPr>
              <w:pStyle w:val="132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□调料粉Plant spices</w:t>
            </w:r>
          </w:p>
          <w:p>
            <w:pPr>
              <w:pStyle w:val="13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□坚果与籽类Nuts and seeds</w:t>
            </w:r>
          </w:p>
          <w:p>
            <w:pPr>
              <w:pStyle w:val="13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□干果Dried fruits</w:t>
            </w:r>
          </w:p>
          <w:p>
            <w:pPr>
              <w:pStyle w:val="13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□特殊膳食食品（不包括乳基婴幼儿配方食品）Special Dietary Foods（Excluding milk-based infant formula）</w:t>
            </w:r>
          </w:p>
          <w:p>
            <w:pPr>
              <w:pStyle w:val="137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□保健食品Functional foods</w:t>
            </w:r>
          </w:p>
          <w:p>
            <w:pPr>
              <w:pStyle w:val="138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□乳品Dairy </w:t>
            </w:r>
          </w:p>
          <w:p>
            <w:pPr>
              <w:pStyle w:val="12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□水产品Aquatic products </w:t>
            </w:r>
          </w:p>
          <w:p>
            <w:pPr>
              <w:pStyle w:val="139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□蔬菜及其制品（保鲜和脱水蔬菜除外）Vegetables and vegetable products（Fresh and dehydrated vegetables are excluded）</w:t>
            </w:r>
          </w:p>
          <w:p>
            <w:pPr>
              <w:pStyle w:val="140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□粮食制品以及其它产品Grain products and other products</w:t>
            </w:r>
          </w:p>
          <w:p>
            <w:pPr>
              <w:pStyle w:val="141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□茶叶类Tea</w:t>
            </w:r>
          </w:p>
          <w:p>
            <w:pPr>
              <w:pStyle w:val="142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□坚果及籽类制品Nuts and seeds products</w:t>
            </w:r>
          </w:p>
          <w:p>
            <w:pPr>
              <w:pStyle w:val="143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□酒类Alcoholic beverage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□饮料及冷冻饮品Beverages and frozen beverages</w:t>
            </w:r>
          </w:p>
          <w:p>
            <w:pPr>
              <w:pStyle w:val="145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□饼干、糕点、面包Biscuits,cakes and bread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□糖类（包括原糖、食糖、乳糖、糖浆等）Sugers（including raw suger,suger,lactose,syrup,etc.）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□糖果、巧克力（包括巧克力、代可可脂巧克力及其制品） Confectionery, chocolate (including chocolate, cocoa butter substitute chocolate and its products)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□调味品（不包括食糖）Seasoning (excluding sugar)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□经烘焙的咖啡豆、可可豆及其制品（不包括巧克力） Roasted coffee beans, cocoa beans and other products (ex. chocolate)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□水果制品 Fruit products</w:t>
            </w:r>
          </w:p>
          <w:p>
            <w:pPr>
              <w:pStyle w:val="144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□冷冻水果Frozen fruit</w:t>
            </w:r>
          </w:p>
          <w:p>
            <w:pPr>
              <w:pStyle w:val="146"/>
              <w:spacing w:before="0" w:beforeAutospacing="0" w:after="0" w:afterAutospacing="0" w:line="360" w:lineRule="exact"/>
              <w:textAlignment w:val="baseline"/>
              <w:rPr>
                <w:rFonts w:ascii="Times New Roman" w:eastAsia="方正仿宋_GBK" w:cs="宋体" w:hAnsi="Times New Roman"/>
                <w:bCs/>
                <w:color w:val="000000"/>
                <w:spacing w:val="-4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□其他杂项食品Other miscellaneous foods</w:t>
            </w:r>
          </w:p>
        </w:tc>
      </w:tr>
      <w:tr>
        <w:trPr>
          <w:trHeight w:val="1373"/>
        </w:trPr>
        <w:tc>
          <w:tcPr>
            <w:tcW w:w="82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>
            <w:pPr>
              <w:pStyle w:val="122"/>
              <w:ind w:firstLineChars="221" w:firstLine="513"/>
              <w:jc w:val="left"/>
              <w:rPr>
                <w:rFonts w:eastAsia="方正仿宋_GBK" w:cs="宋体"/>
                <w:bCs/>
                <w:color w:val="000000"/>
                <w:spacing w:val="-4"/>
                <w:sz w:val="24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sz w:val="24"/>
              </w:rPr>
              <w:t>本单位承诺</w:t>
            </w:r>
            <w:r>
              <w:rPr>
                <w:rStyle w:val="120Char"/>
                <w:rFonts w:eastAsia="方正仿宋_GBK" w:cs="宋体" w:hint="eastAsia"/>
                <w:bCs/>
                <w:color w:val="000000"/>
                <w:spacing w:val="-4"/>
                <w:kern w:val="2"/>
              </w:rPr>
              <w:t>遵守《中华人民共和国食品安全法》及其实施条例、《中华人民共和国</w:t>
            </w:r>
            <w:r>
              <w:rPr>
                <w:rStyle w:val="120Char"/>
                <w:rFonts w:eastAsia="方正仿宋_GBK" w:cs="宋体"/>
                <w:bCs/>
                <w:color w:val="000000"/>
                <w:spacing w:val="-4"/>
                <w:kern w:val="2"/>
              </w:rPr>
              <w:t>进出口食品安全管理办法</w:t>
            </w:r>
            <w:r>
              <w:rPr>
                <w:rStyle w:val="120Char"/>
                <w:rFonts w:eastAsia="方正仿宋_GBK" w:cs="宋体" w:hint="eastAsia"/>
                <w:bCs/>
                <w:color w:val="000000"/>
                <w:spacing w:val="-4"/>
                <w:kern w:val="2"/>
              </w:rPr>
              <w:t>》等</w:t>
            </w:r>
            <w:r>
              <w:rPr>
                <w:rStyle w:val="120Char"/>
                <w:rFonts w:eastAsia="方正仿宋_GBK" w:cs="宋体"/>
                <w:bCs/>
                <w:color w:val="000000"/>
                <w:spacing w:val="-4"/>
                <w:kern w:val="2"/>
              </w:rPr>
              <w:t>法律法规、规章</w:t>
            </w:r>
            <w:r>
              <w:rPr>
                <w:rStyle w:val="120Char"/>
                <w:rFonts w:eastAsia="方正仿宋_GBK" w:cs="宋体" w:hint="eastAsia"/>
                <w:bCs/>
                <w:color w:val="000000"/>
                <w:spacing w:val="-4"/>
                <w:kern w:val="2"/>
              </w:rPr>
              <w:t>要求</w:t>
            </w:r>
            <w:r>
              <w:rPr>
                <w:rStyle w:val="120Char"/>
                <w:rFonts w:eastAsia="方正仿宋_GBK" w:cs="宋体"/>
                <w:bCs/>
                <w:color w:val="000000"/>
                <w:spacing w:val="-4"/>
                <w:kern w:val="2"/>
              </w:rPr>
              <w:t>，建立并严格执行食品进口和销售记录制度、境外出口商和境外生产企业审核制度，并</w:t>
            </w:r>
            <w:r>
              <w:rPr>
                <w:rFonts w:eastAsia="方正仿宋_GBK" w:cs="宋体" w:hint="eastAsia"/>
                <w:bCs/>
                <w:color w:val="000000"/>
                <w:spacing w:val="-4"/>
                <w:sz w:val="24"/>
              </w:rPr>
              <w:t>对本表所填报备案信息的真实性、有效性负责并承担相应的法律责任。</w:t>
            </w:r>
          </w:p>
          <w:p>
            <w:pPr>
              <w:pStyle w:val="122"/>
              <w:ind w:firstLineChars="221" w:firstLine="601"/>
              <w:jc w:val="left"/>
              <w:rPr>
                <w:rFonts w:eastAsia="方正仿宋_GBK" w:cs="宋体"/>
                <w:bCs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pStyle w:val="122"/>
              <w:widowControl/>
              <w:jc w:val="center"/>
              <w:rPr>
                <w:rFonts w:eastAsia="方正仿宋_GBK" w:cs="宋体"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                                         （单位印章）</w:t>
            </w:r>
          </w:p>
          <w:p>
            <w:pPr>
              <w:pStyle w:val="122"/>
              <w:widowControl/>
              <w:jc w:val="center"/>
              <w:rPr>
                <w:rFonts w:eastAsia="方正仿宋_GBK" w:cs="宋体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宋体" w:hint="eastAsia"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                                             年  月  日</w:t>
            </w:r>
          </w:p>
        </w:tc>
      </w:tr>
    </w:tbl>
    <w:p>
      <w:pPr>
        <w:pStyle w:val="147"/>
        <w:jc w:val="both"/>
        <w:rPr>
          <w:rFonts w:eastAsia="方正仿宋_GBK" w:cs="宋体"/>
          <w:color w:val="000000"/>
          <w:spacing w:val="-4"/>
          <w:sz w:val="18"/>
          <w:szCs w:val="18"/>
        </w:rPr>
      </w:pPr>
      <w:r>
        <w:rPr>
          <w:rFonts w:eastAsia="方正仿宋_GBK" w:cs="宋体" w:hint="eastAsia"/>
          <w:color w:val="000000"/>
          <w:spacing w:val="-4"/>
          <w:sz w:val="18"/>
          <w:szCs w:val="18"/>
        </w:rPr>
        <w:t>填表说明</w:t>
      </w:r>
      <w:r>
        <w:rPr>
          <w:rFonts w:eastAsia="方正仿宋_GBK"/>
          <w:color w:val="000000"/>
          <w:spacing w:val="-4"/>
          <w:sz w:val="18"/>
          <w:szCs w:val="18"/>
        </w:rPr>
        <w:t>Notes</w:t>
      </w:r>
      <w:r>
        <w:rPr>
          <w:rFonts w:eastAsia="方正仿宋_GBK" w:cs="宋体" w:hint="eastAsia"/>
          <w:color w:val="000000"/>
          <w:spacing w:val="-4"/>
          <w:sz w:val="18"/>
          <w:szCs w:val="18"/>
        </w:rPr>
        <w:t>：</w:t>
      </w:r>
    </w:p>
    <w:p>
      <w:pPr>
        <w:pStyle w:val="147"/>
        <w:jc w:val="both"/>
        <w:rPr>
          <w:rFonts w:eastAsia="方正仿宋_GBK" w:cs="宋体"/>
          <w:color w:val="000000"/>
          <w:spacing w:val="-4"/>
          <w:sz w:val="18"/>
          <w:szCs w:val="18"/>
        </w:rPr>
      </w:pPr>
      <w:r>
        <w:rPr>
          <w:rFonts w:eastAsia="方正仿宋_GBK" w:cs="宋体" w:hint="eastAsia"/>
          <w:color w:val="000000"/>
          <w:spacing w:val="-4"/>
          <w:sz w:val="18"/>
          <w:szCs w:val="18"/>
        </w:rPr>
        <w:t>此表由填表人盖章后，以扫描件或者照片形式上传。</w:t>
      </w:r>
    </w:p>
    <w:p>
      <w:pPr>
        <w:pStyle w:val="183"/>
        <w:ind w:left="0"/>
        <w:jc w:val="both"/>
        <w:rPr>
          <w:rFonts w:ascii="Times New Roman" w:eastAsia="方正仿宋_GBK" w:cs="方正仿宋_GBK" w:hAnsi="Times New Roman"/>
          <w:sz w:val="32"/>
          <w:szCs w:val="32"/>
        </w:rPr>
      </w:pPr>
      <w:r>
        <w:rPr>
          <w:rFonts w:eastAsia="方正仿宋_GBK" w:cs="宋体" w:hint="eastAsia"/>
          <w:color w:val="000000"/>
          <w:spacing w:val="-4"/>
          <w:sz w:val="18"/>
          <w:szCs w:val="18"/>
        </w:rPr>
        <w:t>住所（主要经营场所）：市场主体填写《营业执照》上的“住所” “企业住所”或“主要经营场所”，其他组织机构按实际情况填写。</w:t>
      </w:r>
    </w:p>
    <w:p>
      <w:pPr>
        <w:spacing w:line="560" w:lineRule="exact"/>
        <w:ind w:left="0"/>
        <w:rPr>
          <w:rFonts w:ascii="Times New Roman" w:eastAsia="方正仿宋_GBK" w:cs="方正仿宋_GBK" w:hAnsi="Times New Roman"/>
          <w:sz w:val="32"/>
          <w:szCs w:val="32"/>
        </w:rPr>
      </w:pPr>
    </w:p>
    <w:sectPr>
      <w:footerReference w:type="default" r:id="rId2"/>
      <w:footerReference w:type="even" r:id="rId3"/>
      <w:footerReference w:type="first" r:id="rId4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方正黑体_GBK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小标宋_GBK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华文细黑"/>
    <w:panose1 w:val="02010609060101010101"/>
    <w:charset w:val="86"/>
    <w:family w:val="auto"/>
    <w:pitch w:val="variable"/>
    <w:sig w:usb0="00000287" w:usb1="080F0000" w:usb2="00000000" w:usb3="00000000" w:csb0="0004009F" w:csb1="DFD70000"/>
  </w:font>
  <w:font w:name="等线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ourier New">
    <w:altName w:val="DejaVu Sans"/>
    <w:panose1 w:val="02070309020205020404"/>
    <w:charset w:val="00"/>
    <w:family w:val="auto"/>
    <w:pitch w:val="variable"/>
    <w:sig w:usb0="00007A87" w:usb1="80000000" w:usb2="00000008" w:usb3="00000000" w:csb0="400001FF" w:csb1="FFFF0000"/>
  </w:font>
  <w:font w:name="DejaVu Sans">
    <w:altName w:val="Segoe Script"/>
    <w:panose1 w:val="00000000000000000000"/>
    <w:charset w:val="00"/>
    <w:family w:val="auto"/>
    <w:pitch w:val="variable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8"/>
      </w:rPr>
      <w:fldChar w:fldCharType="begin"/>
    </w:r>
    <w:r>
      <w:rPr>
        <w:rStyle w:val="188"/>
      </w:rPr>
      <w:instrText>Page</w:instrText>
    </w:r>
    <w:r>
      <w:rPr>
        <w:rStyle w:val="188"/>
      </w:rPr>
      <w:fldChar w:fldCharType="separate"/>
    </w:r>
    <w:r>
      <w:rPr>
        <w:rStyle w:val="188"/>
      </w:rPr>
      <w:t>1</w:t>
    </w:r>
    <w:r>
      <w:rPr>
        <w:rStyle w:val="188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8"/>
      </w:rPr>
      <w:fldChar w:fldCharType="begin"/>
    </w:r>
    <w:r>
      <w:rPr>
        <w:rStyle w:val="188"/>
      </w:rPr>
      <w:instrText>Page</w:instrText>
    </w:r>
    <w:r>
      <w:rPr>
        <w:rStyle w:val="188"/>
      </w:rPr>
      <w:fldChar w:fldCharType="separate"/>
    </w:r>
    <w:r>
      <w:rPr>
        <w:rStyle w:val="188"/>
      </w:rPr>
      <w:t>1</w:t>
    </w:r>
    <w:r>
      <w:rPr>
        <w:rStyle w:val="188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8"/>
      </w:rPr>
      <w:fldChar w:fldCharType="begin"/>
    </w:r>
    <w:r>
      <w:rPr>
        <w:rStyle w:val="188"/>
      </w:rPr>
      <w:instrText>Page</w:instrText>
    </w:r>
    <w:r>
      <w:rPr>
        <w:rStyle w:val="188"/>
      </w:rPr>
      <w:fldChar w:fldCharType="separate"/>
    </w:r>
    <w:r>
      <w:rPr>
        <w:rStyle w:val="188"/>
      </w:rPr>
      <w:t>1</w:t>
    </w:r>
    <w:r>
      <w:rPr>
        <w:rStyle w:val="188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9"/>
    <w:multiLevelType w:val="singleLevel"/>
    <w:tmpl w:val="00000000"/>
    <w:lvl w:ilvl="0">
      <w:start w:val="1"/>
      <w:numFmt w:val="bullet"/>
      <w:lvlRestart w:val="0"/>
      <w:pStyle w:val="53"/>
      <w:lvlText w:val="●"/>
      <w:lvlJc w:val="left"/>
      <w:pPr>
        <w:tabs>
          <w:tab w:val="num" w:pos="360"/>
        </w:tabs>
        <w:ind w:left="360" w:hanging="360"/>
      </w:pPr>
      <w:rPr>
        <w:rFonts w:ascii="DejaVu Sans" w:hAnsi="DejaVu Sans" w:hint="default"/>
      </w:rPr>
    </w:lvl>
  </w:abstractNum>
  <w:abstractNum w:abstractNumId="1">
    <w:nsid w:val="0FFFFF88"/>
    <w:multiLevelType w:val="singleLevel"/>
    <w:tmpl w:val="00000000"/>
    <w:lvl w:ilvl="0">
      <w:start w:val="1"/>
      <w:numFmt w:val="decimal"/>
      <w:lvlRestart w:val="0"/>
      <w:pStyle w:val="5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FFFF83"/>
    <w:multiLevelType w:val="singleLevel"/>
    <w:tmpl w:val="00000000"/>
    <w:lvl w:ilvl="0">
      <w:start w:val="1"/>
      <w:numFmt w:val="bullet"/>
      <w:lvlRestart w:val="0"/>
      <w:pStyle w:val="59"/>
      <w:lvlText w:val="●"/>
      <w:lvlJc w:val="left"/>
      <w:pPr>
        <w:tabs>
          <w:tab w:val="num" w:pos="780"/>
        </w:tabs>
        <w:ind w:left="780" w:hanging="360"/>
      </w:pPr>
      <w:rPr>
        <w:rFonts w:ascii="DejaVu Sans" w:hAnsi="DejaVu Sans" w:hint="default"/>
      </w:rPr>
    </w:lvl>
  </w:abstractNum>
  <w:abstractNum w:abstractNumId="3">
    <w:nsid w:val="0FFFFF82"/>
    <w:multiLevelType w:val="singleLevel"/>
    <w:tmpl w:val="00000000"/>
    <w:lvl w:ilvl="0">
      <w:start w:val="1"/>
      <w:numFmt w:val="bullet"/>
      <w:lvlRestart w:val="0"/>
      <w:pStyle w:val="60"/>
      <w:lvlText w:val="●"/>
      <w:lvlJc w:val="left"/>
      <w:pPr>
        <w:tabs>
          <w:tab w:val="num" w:pos="1200"/>
        </w:tabs>
        <w:ind w:left="1200" w:hanging="360"/>
      </w:pPr>
      <w:rPr>
        <w:rFonts w:ascii="DejaVu Sans" w:hAnsi="DejaVu Sans" w:hint="default"/>
      </w:rPr>
    </w:lvl>
  </w:abstractNum>
  <w:abstractNum w:abstractNumId="4">
    <w:nsid w:val="0FFFFF81"/>
    <w:multiLevelType w:val="singleLevel"/>
    <w:tmpl w:val="00000000"/>
    <w:lvl w:ilvl="0">
      <w:start w:val="1"/>
      <w:numFmt w:val="bullet"/>
      <w:lvlRestart w:val="0"/>
      <w:pStyle w:val="61"/>
      <w:lvlText w:val="●"/>
      <w:lvlJc w:val="left"/>
      <w:pPr>
        <w:tabs>
          <w:tab w:val="num" w:pos="1620"/>
        </w:tabs>
        <w:ind w:left="1620" w:hanging="360"/>
      </w:pPr>
      <w:rPr>
        <w:rFonts w:ascii="DejaVu Sans" w:hAnsi="DejaVu Sans" w:hint="default"/>
      </w:rPr>
    </w:lvl>
  </w:abstractNum>
  <w:abstractNum w:abstractNumId="5">
    <w:nsid w:val="0FFFFF80"/>
    <w:multiLevelType w:val="singleLevel"/>
    <w:tmpl w:val="00000000"/>
    <w:lvl w:ilvl="0">
      <w:start w:val="1"/>
      <w:numFmt w:val="bullet"/>
      <w:lvlRestart w:val="0"/>
      <w:pStyle w:val="62"/>
      <w:lvlText w:val="●"/>
      <w:lvlJc w:val="left"/>
      <w:pPr>
        <w:tabs>
          <w:tab w:val="num" w:pos="2040"/>
        </w:tabs>
        <w:ind w:left="2040" w:hanging="360"/>
      </w:pPr>
      <w:rPr>
        <w:rFonts w:ascii="DejaVu Sans" w:hAnsi="DejaVu Sans" w:hint="default"/>
      </w:rPr>
    </w:lvl>
  </w:abstractNum>
  <w:abstractNum w:abstractNumId="6">
    <w:nsid w:val="0FFFFF7F"/>
    <w:multiLevelType w:val="singleLevel"/>
    <w:tmpl w:val="00000000"/>
    <w:lvl w:ilvl="0">
      <w:start w:val="1"/>
      <w:numFmt w:val="decimal"/>
      <w:lvlRestart w:val="0"/>
      <w:pStyle w:val="63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7">
    <w:nsid w:val="0FFFFF7E"/>
    <w:multiLevelType w:val="singleLevel"/>
    <w:tmpl w:val="00000000"/>
    <w:lvl w:ilvl="0">
      <w:start w:val="1"/>
      <w:numFmt w:val="decimal"/>
      <w:lvlRestart w:val="0"/>
      <w:pStyle w:val="64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8">
    <w:nsid w:val="0FFFFF7D"/>
    <w:multiLevelType w:val="singleLevel"/>
    <w:tmpl w:val="00000000"/>
    <w:lvl w:ilvl="0">
      <w:start w:val="1"/>
      <w:numFmt w:val="decimal"/>
      <w:lvlRestart w:val="0"/>
      <w:pStyle w:val="65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9">
    <w:nsid w:val="0FFFFF7C"/>
    <w:multiLevelType w:val="singleLevel"/>
    <w:tmpl w:val="00000000"/>
    <w:lvl w:ilvl="0">
      <w:start w:val="1"/>
      <w:numFmt w:val="decimal"/>
      <w:lvlRestart w:val="0"/>
      <w:pStyle w:val="66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line="500" w:lineRule="exact"/>
      <w:jc w:val="center"/>
      <w:outlineLvl w:val="0"/>
    </w:pPr>
    <w:rPr>
      <w:rFonts w:ascii="方正小标宋_GBK" w:eastAsia="方正小标宋_GBK" w:cs="方正小标宋简体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修订1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样式 10 磅"/>
    <w:next w:val="2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2 10 磅"/>
    <w:next w:val="52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29 10 磅"/>
    <w:next w:val="111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8">
    <w:name w:val="index 6"/>
    <w:basedOn w:val="0"/>
    <w:autoRedefine/>
    <w:next w:val="0"/>
    <w:pPr>
      <w:ind w:left="2100"/>
    </w:pPr>
  </w:style>
  <w:style w:type="paragraph" w:styleId="39">
    <w:name w:val="toc 2"/>
    <w:basedOn w:val="0"/>
    <w:autoRedefine/>
    <w:next w:val="0"/>
    <w:pPr>
      <w:ind w:left="420"/>
    </w:pPr>
  </w:style>
  <w:style w:type="paragraph" w:styleId="40">
    <w:name w:val="toc 5"/>
    <w:basedOn w:val="0"/>
    <w:autoRedefine/>
    <w:next w:val="0"/>
    <w:pPr>
      <w:ind w:left="1680"/>
    </w:pPr>
  </w:style>
  <w:style w:type="paragraph" w:styleId="41">
    <w:name w:val="toc 7"/>
    <w:basedOn w:val="0"/>
    <w:autoRedefine/>
    <w:next w:val="0"/>
    <w:pPr>
      <w:ind w:left="2520"/>
    </w:pPr>
  </w:style>
  <w:style w:type="paragraph" w:styleId="42">
    <w:name w:val="toc 9"/>
    <w:basedOn w:val="0"/>
    <w:autoRedefine/>
    <w:next w:val="0"/>
    <w:pPr>
      <w:ind w:left="3360"/>
    </w:pPr>
  </w:style>
  <w:style w:type="paragraph" w:styleId="43">
    <w:name w:val="Normal Indent"/>
    <w:basedOn w:val="0"/>
    <w:pPr>
      <w:ind w:firstLine="420"/>
    </w:pPr>
  </w:style>
  <w:style w:type="paragraph" w:styleId="44">
    <w:name w:val="annotation text"/>
    <w:basedOn w:val="0"/>
    <w:pPr>
      <w:jc w:val="left"/>
    </w:pPr>
  </w:style>
  <w:style w:type="paragraph" w:styleId="45">
    <w:name w:val="caption"/>
    <w:basedOn w:val="0"/>
    <w:next w:val="0"/>
    <w:rPr>
      <w:rFonts w:ascii="Times New Roman" w:eastAsia="黑体" w:hAnsi="Times New Roman"/>
      <w:b/>
      <w:bCs/>
      <w:sz w:val="20"/>
      <w:szCs w:val="20"/>
    </w:rPr>
  </w:style>
  <w:style w:type="paragraph" w:styleId="46">
    <w:name w:val="envelope address"/>
    <w:basedOn w:val="0"/>
    <w:pPr>
      <w:snapToGrid w:val="0"/>
      <w:ind w:left="2880"/>
    </w:pPr>
    <w:rPr>
      <w:rFonts w:ascii="Times New Roman" w:hAnsi="Times New Roman"/>
      <w:sz w:val="24"/>
    </w:rPr>
  </w:style>
  <w:style w:type="character" w:styleId="47">
    <w:name w:val="footnote reference"/>
    <w:basedOn w:val="10"/>
    <w:rPr>
      <w:vertAlign w:val="superscript"/>
    </w:rPr>
  </w:style>
  <w:style w:type="character" w:styleId="48">
    <w:name w:val="line number"/>
    <w:basedOn w:val="10"/>
  </w:style>
  <w:style w:type="character" w:styleId="49">
    <w:name w:val="endnote reference"/>
    <w:basedOn w:val="10"/>
    <w:rPr>
      <w:vertAlign w:val="superscript"/>
    </w:rPr>
  </w:style>
  <w:style w:type="paragraph" w:styleId="50">
    <w:name w:val="table of authorities"/>
    <w:basedOn w:val="0"/>
    <w:next w:val="0"/>
    <w:pPr>
      <w:ind w:left="420"/>
    </w:pPr>
  </w:style>
  <w:style w:type="paragraph" w:styleId="51">
    <w:name w:val="toa heading"/>
    <w:basedOn w:val="0"/>
    <w:next w:val="0"/>
    <w:pPr>
      <w:spacing w:before="120"/>
    </w:pPr>
    <w:rPr>
      <w:rFonts w:ascii="Times New Roman" w:hAnsi="Times New Roman"/>
      <w:sz w:val="24"/>
    </w:rPr>
  </w:style>
  <w:style w:type="paragraph" w:styleId="52">
    <w:name w:val="List"/>
    <w:basedOn w:val="0"/>
    <w:pPr>
      <w:ind w:left="420" w:hanging="420"/>
    </w:pPr>
  </w:style>
  <w:style w:type="paragraph" w:styleId="53">
    <w:name w:val="List Bullet"/>
    <w:basedOn w:val="0"/>
    <w:pPr>
      <w:numPr>
        <w:ilvl w:val="0"/>
        <w:numId w:val="1"/>
      </w:numPr>
    </w:pPr>
  </w:style>
  <w:style w:type="paragraph" w:styleId="54">
    <w:name w:val="List Number"/>
    <w:basedOn w:val="0"/>
    <w:pPr>
      <w:numPr>
        <w:ilvl w:val="0"/>
        <w:numId w:val="2"/>
      </w:numPr>
    </w:pPr>
  </w:style>
  <w:style w:type="paragraph" w:styleId="55">
    <w:name w:val="List 2"/>
    <w:basedOn w:val="0"/>
    <w:pPr>
      <w:ind w:left="840" w:hanging="420"/>
    </w:pPr>
  </w:style>
  <w:style w:type="paragraph" w:styleId="56">
    <w:name w:val="List 3"/>
    <w:basedOn w:val="0"/>
    <w:pPr>
      <w:ind w:left="1260" w:hanging="420"/>
    </w:pPr>
  </w:style>
  <w:style w:type="paragraph" w:styleId="57">
    <w:name w:val="List 4"/>
    <w:basedOn w:val="0"/>
    <w:pPr>
      <w:ind w:left="1680" w:hanging="420"/>
    </w:pPr>
  </w:style>
  <w:style w:type="paragraph" w:styleId="58">
    <w:name w:val="List 5"/>
    <w:basedOn w:val="0"/>
    <w:pPr>
      <w:ind w:left="2100" w:hanging="420"/>
    </w:pPr>
  </w:style>
  <w:style w:type="paragraph" w:styleId="59">
    <w:name w:val="List Bullet 2"/>
    <w:basedOn w:val="0"/>
    <w:pPr>
      <w:numPr>
        <w:ilvl w:val="0"/>
        <w:numId w:val="3"/>
      </w:numPr>
    </w:pPr>
  </w:style>
  <w:style w:type="paragraph" w:styleId="60">
    <w:name w:val="List Bullet 3"/>
    <w:basedOn w:val="0"/>
    <w:pPr>
      <w:numPr>
        <w:ilvl w:val="0"/>
        <w:numId w:val="4"/>
      </w:numPr>
    </w:pPr>
  </w:style>
  <w:style w:type="paragraph" w:styleId="61">
    <w:name w:val="List Bullet 4"/>
    <w:basedOn w:val="0"/>
    <w:pPr>
      <w:numPr>
        <w:ilvl w:val="0"/>
        <w:numId w:val="5"/>
      </w:numPr>
    </w:pPr>
  </w:style>
  <w:style w:type="paragraph" w:styleId="62">
    <w:name w:val="List Bullet 5"/>
    <w:basedOn w:val="0"/>
    <w:pPr>
      <w:numPr>
        <w:ilvl w:val="0"/>
        <w:numId w:val="6"/>
      </w:numPr>
    </w:pPr>
  </w:style>
  <w:style w:type="paragraph" w:styleId="63">
    <w:name w:val="List Number 2"/>
    <w:basedOn w:val="0"/>
    <w:pPr>
      <w:numPr>
        <w:ilvl w:val="0"/>
        <w:numId w:val="7"/>
      </w:numPr>
    </w:pPr>
  </w:style>
  <w:style w:type="paragraph" w:styleId="64">
    <w:name w:val="List Number 3"/>
    <w:basedOn w:val="0"/>
    <w:pPr>
      <w:numPr>
        <w:ilvl w:val="0"/>
        <w:numId w:val="8"/>
      </w:numPr>
    </w:pPr>
  </w:style>
  <w:style w:type="paragraph" w:styleId="65">
    <w:name w:val="List Number 4"/>
    <w:basedOn w:val="0"/>
    <w:pPr>
      <w:numPr>
        <w:ilvl w:val="0"/>
        <w:numId w:val="9"/>
      </w:numPr>
    </w:pPr>
  </w:style>
  <w:style w:type="paragraph" w:styleId="66">
    <w:name w:val="List Number 5"/>
    <w:basedOn w:val="0"/>
    <w:pPr>
      <w:numPr>
        <w:ilvl w:val="0"/>
        <w:numId w:val="10"/>
      </w:numPr>
    </w:pPr>
  </w:style>
  <w:style w:type="paragraph" w:styleId="67">
    <w:name w:val="Title"/>
    <w:basedOn w:val="0"/>
    <w:pPr>
      <w:spacing w:before="240" w:after="6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68">
    <w:name w:val="Closing"/>
    <w:basedOn w:val="0"/>
    <w:pPr>
      <w:ind w:left="4320"/>
    </w:pPr>
  </w:style>
  <w:style w:type="paragraph" w:styleId="69">
    <w:name w:val="Signature"/>
    <w:basedOn w:val="0"/>
    <w:pPr>
      <w:ind w:left="4320"/>
    </w:pPr>
  </w:style>
  <w:style w:type="paragraph" w:styleId="70">
    <w:name w:val="Body Text"/>
    <w:basedOn w:val="0"/>
    <w:pPr>
      <w:spacing w:after="120"/>
    </w:pPr>
  </w:style>
  <w:style w:type="paragraph" w:styleId="71">
    <w:name w:val="Body Text Indent"/>
    <w:basedOn w:val="0"/>
    <w:pPr>
      <w:spacing w:after="120"/>
      <w:ind w:left="420"/>
    </w:pPr>
  </w:style>
  <w:style w:type="paragraph" w:styleId="72">
    <w:name w:val="List Continue"/>
    <w:basedOn w:val="0"/>
    <w:pPr>
      <w:spacing w:after="120"/>
      <w:ind w:left="420"/>
    </w:pPr>
  </w:style>
  <w:style w:type="paragraph" w:styleId="73">
    <w:name w:val="List Continue 2"/>
    <w:basedOn w:val="0"/>
    <w:pPr>
      <w:spacing w:after="120"/>
      <w:ind w:left="840"/>
    </w:pPr>
  </w:style>
  <w:style w:type="paragraph" w:styleId="74">
    <w:name w:val="List Continue 3"/>
    <w:basedOn w:val="0"/>
    <w:pPr>
      <w:spacing w:after="120"/>
      <w:ind w:left="1260"/>
    </w:pPr>
  </w:style>
  <w:style w:type="character" w:styleId="75">
    <w:name w:val="HTML Code"/>
    <w:basedOn w:val="10"/>
    <w:rPr>
      <w:rFonts w:ascii="Courier New" w:hAnsi="Courier New"/>
      <w:sz w:val="20"/>
      <w:szCs w:val="20"/>
    </w:rPr>
  </w:style>
  <w:style w:type="paragraph" w:customStyle="1" w:styleId="76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7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9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2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2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1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0">
    <w:name w:val="样式 1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小四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paragraph" w:customStyle="1" w:styleId="95">
    <w:name w:val="样式 11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96">
    <w:name w:val="样式 14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97">
    <w:name w:val="样式 16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98">
    <w:name w:val="样式 18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99">
    <w:name w:val="样式 19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0">
    <w:name w:val="样式 21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1">
    <w:name w:val="样式 23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2">
    <w:name w:val="样式 25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3">
    <w:name w:val="样式 27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4">
    <w:name w:val="样式 29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5">
    <w:name w:val="样式 31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6">
    <w:name w:val="样式 33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7">
    <w:name w:val="样式 35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8">
    <w:name w:val="样式 37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09">
    <w:name w:val="样式 39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0">
    <w:name w:val="样式 41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1">
    <w:name w:val="样式 42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2">
    <w:name w:val="样式 44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3">
    <w:name w:val="样式 46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4">
    <w:name w:val="样式 47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5">
    <w:name w:val="样式 49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6">
    <w:name w:val="样式 50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7">
    <w:name w:val="样式 52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8">
    <w:name w:val="样式 84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19">
    <w:name w:val="样式 6 小四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paragraph" w:customStyle="1" w:styleId="120">
    <w:name w:val="样式 1 小四"/>
    <w:link w:val="120Char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character" w:customStyle="1" w:styleId="120Char">
    <w:name w:val="样式 1 小四 Char"/>
    <w:basedOn w:val="10"/>
    <w:link w:val="120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paragraph" w:customStyle="1" w:styleId="121">
    <w:name w:val="样式 二号"/>
    <w:basedOn w:val="0"/>
    <w:pPr>
      <w:spacing w:line="500" w:lineRule="exact"/>
      <w:jc w:val="center"/>
      <w:outlineLvl w:val="0"/>
    </w:pPr>
    <w:rPr>
      <w:rFonts w:ascii="方正小标宋_GBK" w:eastAsia="方正小标宋_GBK" w:cs="方正小标宋简体"/>
      <w:sz w:val="44"/>
      <w:szCs w:val="44"/>
    </w:rPr>
  </w:style>
  <w:style w:type="paragraph" w:customStyle="1" w:styleId="122">
    <w:name w:val="样式 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23">
    <w:name w:val="样式 12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24">
    <w:name w:val="样式 2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25">
    <w:name w:val="样式 3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26">
    <w:name w:val="样式 4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27">
    <w:name w:val="样式 5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28">
    <w:name w:val="样式 7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29">
    <w:name w:val="样式 8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0">
    <w:name w:val="样式 9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1">
    <w:name w:val="样式 10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2">
    <w:name w:val="样式 13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3">
    <w:name w:val="样式 15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4">
    <w:name w:val="样式 17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5">
    <w:name w:val="样式 20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6">
    <w:name w:val="样式 22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7">
    <w:name w:val="样式 24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8">
    <w:name w:val="样式 26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39">
    <w:name w:val="样式 28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0">
    <w:name w:val="样式 30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1">
    <w:name w:val="样式 32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2">
    <w:name w:val="样式 34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3">
    <w:name w:val="样式 36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4">
    <w:name w:val="样式 38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5">
    <w:name w:val="样式 40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6">
    <w:name w:val="样式 43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47">
    <w:name w:val="样式 45 小四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paragraph" w:customStyle="1" w:styleId="148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3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0">
    <w:name w:val="样式 36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1">
    <w:name w:val="样式 4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2">
    <w:name w:val="样式 4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3">
    <w:name w:val="样式 4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4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5">
    <w:name w:val="样式 4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4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7">
    <w:name w:val="样式 4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8">
    <w:name w:val="样式 4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9">
    <w:name w:val="样式 4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0">
    <w:name w:val="样式 4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1">
    <w:name w:val="样式 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2">
    <w:name w:val="样式 48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63">
    <w:name w:val="样式 51 小四"/>
    <w:basedOn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  <w:szCs w:val="21"/>
    </w:rPr>
  </w:style>
  <w:style w:type="paragraph" w:customStyle="1" w:styleId="164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65">
    <w:name w:val="Normal (Web)"/>
    <w:basedOn w:val="0"/>
    <w:next w:val="15"/>
    <w:pPr>
      <w:widowControl/>
      <w:spacing w:before="100" w:beforeAutospacing="1" w:after="100" w:afterAutospacing="1"/>
      <w:jc w:val="left"/>
    </w:pPr>
    <w:rPr>
      <w:rFonts w:ascii="宋体" w:cs="Lucida Sans"/>
      <w:kern w:val="0"/>
      <w:sz w:val="24"/>
      <w:szCs w:val="21"/>
    </w:rPr>
  </w:style>
  <w:style w:type="paragraph" w:customStyle="1" w:styleId="166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7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8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0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1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2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3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4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5">
    <w:name w:val="样式 53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76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7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8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9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0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1">
    <w:name w:val="Revision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2">
    <w:name w:val="样式 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3">
    <w:name w:val="样式 54 小四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paragraph" w:styleId="184">
    <w:name w:val="annotation subject"/>
    <w:basedOn w:val="44"/>
    <w:next w:val="44"/>
    <w:rPr>
      <w:b/>
      <w:bCs/>
    </w:rPr>
  </w:style>
  <w:style w:type="paragraph" w:customStyle="1" w:styleId="185">
    <w:name w:val="样式 55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Times New Roman"/>
      <w:kern w:val="0"/>
      <w:sz w:val="24"/>
      <w:szCs w:val="21"/>
      <w:lang w:val="en-US" w:eastAsia="zh-CN" w:bidi="ar-SA"/>
    </w:rPr>
  </w:style>
  <w:style w:type="paragraph" w:customStyle="1" w:styleId="186">
    <w:name w:val="样式 56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Times New Roman"/>
      <w:kern w:val="0"/>
      <w:sz w:val="24"/>
      <w:szCs w:val="21"/>
      <w:lang w:val="en-US" w:eastAsia="zh-CN" w:bidi="ar-SA"/>
    </w:rPr>
  </w:style>
  <w:style w:type="paragraph" w:customStyle="1" w:styleId="187">
    <w:name w:val="样式 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styleId="18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2677</TotalTime>
  <Application>Yozo_Office</Application>
  <Pages>1</Pages>
  <Words>25</Words>
  <Characters>25</Characters>
  <Lines>2</Lines>
  <Paragraphs>2</Paragraphs>
  <CharactersWithSpaces>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WPS</dc:creator>
  <cp:lastModifiedBy>刘欣棉（外部)</cp:lastModifiedBy>
  <cp:revision>4</cp:revision>
  <cp:lastPrinted>2026-03-10T02:19:09Z</cp:lastPrinted>
  <dcterms:created xsi:type="dcterms:W3CDTF">2025-07-06T12:47:00Z</dcterms:created>
  <dcterms:modified xsi:type="dcterms:W3CDTF">2026-03-19T03:42:52Z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2052-12.1.21861.21861</vt:lpwstr>
  </property>
  <property fmtid="{D5CDD505-2E9C-101B-9397-08002B2CF9AE}" pid="3" name="ICV">
    <vt:lpwstr>208F12906B4229D800CB6768513CC51D_41</vt:lpwstr>
  </property>
</Properties>
</file>