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</w:t>
      </w:r>
    </w:p>
    <w:bookmarkEnd w:id="0"/>
    <w:p>
      <w:pPr>
        <w:spacing w:line="400" w:lineRule="exact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2020年度团体标准</w:t>
      </w:r>
      <w:r>
        <w:rPr>
          <w:rFonts w:hint="eastAsia" w:ascii="方正小标宋简体" w:eastAsia="方正小标宋简体"/>
          <w:sz w:val="44"/>
          <w:szCs w:val="44"/>
        </w:rPr>
        <w:t>立项发布</w:t>
      </w:r>
      <w:r>
        <w:rPr>
          <w:rFonts w:ascii="方正小标宋简体" w:eastAsia="方正小标宋简体"/>
          <w:sz w:val="44"/>
          <w:szCs w:val="44"/>
        </w:rPr>
        <w:t>信息（一）</w:t>
      </w:r>
    </w:p>
    <w:p>
      <w:pPr>
        <w:jc w:val="center"/>
        <w:rPr>
          <w:rFonts w:hint="eastAsia" w:ascii="方正小标宋简体" w:eastAsia="方正小标宋简体"/>
          <w:szCs w:val="21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1"/>
        <w:gridCol w:w="4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0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sz w:val="32"/>
                <w:szCs w:val="32"/>
              </w:rPr>
              <w:t>团体标准名称</w:t>
            </w:r>
          </w:p>
        </w:tc>
        <w:tc>
          <w:tcPr>
            <w:tcW w:w="665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sz w:val="32"/>
                <w:szCs w:val="32"/>
              </w:rPr>
              <w:t>牵头起草单位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560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人参稀有皂苷的含量测定</w:t>
            </w:r>
          </w:p>
        </w:tc>
        <w:tc>
          <w:tcPr>
            <w:tcW w:w="665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哈尔滨葵花药业有限公司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威海海洋生物医药产业技术研究院有限公司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中食安信（北京）信息咨询有限公司</w:t>
            </w:r>
          </w:p>
        </w:tc>
      </w:tr>
    </w:tbl>
    <w:p>
      <w:pPr>
        <w:spacing w:line="640" w:lineRule="exact"/>
        <w:jc w:val="left"/>
        <w:rPr>
          <w:rFonts w:ascii="仿宋" w:hAnsi="仿宋" w:eastAsia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F78CC"/>
    <w:rsid w:val="7E8F78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2020-05-13T09:41:00Z</dcterms:created>
  <dc:creator>宋玉洁</dc:creator>
  <cp:lastModifiedBy>宋玉洁</cp:lastModifiedBy>
  <dcterms:modified xsi:type="dcterms:W3CDTF">2020-05-13T09:41:56Z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